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AE649C" w14:paraId="068618d" w14:textId="068618d">
      <w:pPr>
        <w:pStyle w:val="NormaleSPIS"/>
        <w15:collapsed w:val="false"/>
      </w:pPr>
    </w:p>
    <w:p w:rsidRPr="00E83ED7" w:rsidR="00AE649C" w:rsidP="004F27AE" w:rsidRDefault="00AB4602">
      <w:pPr>
        <w:pStyle w:val="NormaleSPIS"/>
        <w:rPr>
          <w:rFonts w:cs="Arial"/>
        </w:rPr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2449FE" w:rsidR="00845B0C" w:rsidP="00845B0C" w:rsidRDefault="00845B0C">
      <w:pPr>
        <w:pStyle w:val="Bezproreda"/>
        <w:rPr>
          <w:rFonts w:ascii="Arial" w:hAnsi="Arial" w:cs="Arial"/>
        </w:rPr>
      </w:pPr>
      <w:r w:rsidRPr="002449FE">
        <w:rPr>
          <w:rFonts w:ascii="Arial" w:hAnsi="Arial" w:cs="Arial"/>
        </w:rPr>
        <w:t>Republika Hrvatska</w:t>
      </w:r>
    </w:p>
    <w:p w:rsidRPr="002449FE" w:rsidR="00845B0C" w:rsidP="00845B0C" w:rsidRDefault="00845B0C">
      <w:pPr>
        <w:pStyle w:val="Bezproreda"/>
        <w:rPr>
          <w:rFonts w:ascii="Arial" w:hAnsi="Arial" w:cs="Arial"/>
        </w:rPr>
      </w:pPr>
      <w:r w:rsidRPr="002449FE">
        <w:rPr>
          <w:rFonts w:ascii="Arial" w:hAnsi="Arial" w:cs="Arial"/>
        </w:rPr>
        <w:t>Trgovački sud u Osijeku</w:t>
      </w:r>
    </w:p>
    <w:p w:rsidRPr="002449FE" w:rsidR="00845B0C" w:rsidP="00845B0C" w:rsidRDefault="00845B0C">
      <w:pPr>
        <w:pStyle w:val="Bezproreda"/>
        <w:rPr>
          <w:rFonts w:ascii="Arial" w:hAnsi="Arial" w:cs="Arial"/>
        </w:rPr>
      </w:pPr>
      <w:r w:rsidRPr="002449FE">
        <w:rPr>
          <w:rFonts w:ascii="Arial" w:hAnsi="Arial" w:cs="Arial"/>
        </w:rPr>
        <w:t xml:space="preserve">Stalna služba u Slavonskom Brodu                                                               </w:t>
      </w:r>
    </w:p>
    <w:p w:rsidRPr="002449FE" w:rsidR="00845B0C" w:rsidP="00845B0C" w:rsidRDefault="00845B0C">
      <w:pPr>
        <w:pStyle w:val="Bezproreda"/>
        <w:rPr>
          <w:rFonts w:ascii="Arial" w:hAnsi="Arial" w:cs="Arial"/>
        </w:rPr>
      </w:pPr>
      <w:r w:rsidRPr="002449FE">
        <w:rPr>
          <w:rFonts w:ascii="Arial" w:hAnsi="Arial" w:cs="Arial"/>
        </w:rPr>
        <w:t>Trg pobjede 13</w:t>
      </w:r>
    </w:p>
    <w:p w:rsidRPr="002449FE" w:rsidR="00845B0C" w:rsidP="00845B0C" w:rsidRDefault="00845B0C">
      <w:pPr>
        <w:pStyle w:val="Bezproreda"/>
        <w:rPr>
          <w:rFonts w:ascii="Arial" w:hAnsi="Arial" w:cs="Arial"/>
        </w:rPr>
      </w:pPr>
      <w:r w:rsidRPr="002449FE">
        <w:rPr>
          <w:rFonts w:ascii="Arial" w:hAnsi="Arial" w:cs="Arial"/>
        </w:rPr>
        <w:t>35000 Slavonski Brod</w:t>
      </w:r>
    </w:p>
    <w:p w:rsidRPr="002449FE" w:rsidR="00845B0C" w:rsidP="00845B0C" w:rsidRDefault="00845B0C">
      <w:pPr>
        <w:pStyle w:val="Default"/>
        <w:jc w:val="right"/>
        <w:rPr>
          <w:rFonts w:ascii="Arial" w:hAnsi="Arial" w:cs="Arial"/>
        </w:rPr>
      </w:pPr>
      <w:r w:rsidRPr="002449FE">
        <w:rPr>
          <w:rFonts w:ascii="Arial" w:hAnsi="Arial" w:cs="Arial"/>
        </w:rPr>
        <w:t>Poslovni broj:</w:t>
      </w:r>
      <w:r>
        <w:rPr>
          <w:rFonts w:ascii="Arial" w:hAnsi="Arial" w:cs="Arial"/>
        </w:rPr>
        <w:t xml:space="preserve"> 3</w:t>
      </w:r>
      <w:r w:rsidRPr="002449FE">
        <w:rPr>
          <w:rFonts w:ascii="Arial" w:hAnsi="Arial" w:cs="Arial"/>
        </w:rPr>
        <w:t xml:space="preserve"> St-</w:t>
      </w:r>
      <w:r>
        <w:rPr>
          <w:rFonts w:ascii="Arial" w:hAnsi="Arial" w:cs="Arial"/>
        </w:rPr>
        <w:t>600</w:t>
      </w:r>
      <w:r w:rsidRPr="002449FE">
        <w:rPr>
          <w:rFonts w:ascii="Arial" w:hAnsi="Arial" w:cs="Arial"/>
        </w:rPr>
        <w:t>/20</w:t>
      </w:r>
      <w:r>
        <w:rPr>
          <w:rFonts w:ascii="Arial" w:hAnsi="Arial" w:cs="Arial"/>
        </w:rPr>
        <w:t>21</w:t>
      </w:r>
      <w:r w:rsidRPr="002449FE">
        <w:rPr>
          <w:rFonts w:ascii="Arial" w:hAnsi="Arial" w:cs="Arial"/>
        </w:rPr>
        <w:t>-</w:t>
      </w:r>
      <w:r w:rsidR="00736BDA">
        <w:rPr>
          <w:rFonts w:ascii="Arial" w:hAnsi="Arial" w:cs="Arial"/>
        </w:rPr>
        <w:t>301</w:t>
      </w:r>
    </w:p>
    <w:p w:rsidRPr="002449FE" w:rsidR="00845B0C" w:rsidP="00845B0C" w:rsidRDefault="00845B0C">
      <w:pPr>
        <w:pStyle w:val="Default"/>
        <w:jc w:val="right"/>
        <w:rPr>
          <w:rFonts w:ascii="Arial" w:hAnsi="Arial" w:cs="Arial"/>
        </w:rPr>
      </w:pPr>
    </w:p>
    <w:p w:rsidR="00845B0C" w:rsidP="00845B0C" w:rsidRDefault="00845B0C">
      <w:pPr>
        <w:pStyle w:val="Default"/>
        <w:jc w:val="center"/>
        <w:rPr>
          <w:rFonts w:ascii="Arial" w:hAnsi="Arial" w:cs="Arial"/>
        </w:rPr>
      </w:pPr>
      <w:r w:rsidRPr="002449FE">
        <w:rPr>
          <w:rFonts w:ascii="Arial" w:hAnsi="Arial" w:cs="Arial"/>
        </w:rPr>
        <w:t xml:space="preserve">R E P U B L I K A </w:t>
      </w:r>
      <w:r>
        <w:rPr>
          <w:rFonts w:ascii="Arial" w:hAnsi="Arial" w:cs="Arial"/>
        </w:rPr>
        <w:t xml:space="preserve"> </w:t>
      </w:r>
      <w:r w:rsidRPr="002449FE">
        <w:rPr>
          <w:rFonts w:ascii="Arial" w:hAnsi="Arial" w:cs="Arial"/>
        </w:rPr>
        <w:t>H R V A T S K A</w:t>
      </w:r>
    </w:p>
    <w:p w:rsidRPr="002449FE" w:rsidR="00845B0C" w:rsidP="00845B0C" w:rsidRDefault="00845B0C">
      <w:pPr>
        <w:pStyle w:val="Default"/>
        <w:jc w:val="center"/>
        <w:rPr>
          <w:rFonts w:ascii="Arial" w:hAnsi="Arial" w:cs="Arial"/>
        </w:rPr>
      </w:pPr>
    </w:p>
    <w:p w:rsidR="00845B0C" w:rsidP="00845B0C" w:rsidRDefault="00845B0C">
      <w:pPr>
        <w:pStyle w:val="Default"/>
        <w:jc w:val="center"/>
        <w:rPr>
          <w:rFonts w:ascii="Arial" w:hAnsi="Arial" w:cs="Arial"/>
        </w:rPr>
      </w:pPr>
      <w:r w:rsidRPr="002449FE">
        <w:rPr>
          <w:rFonts w:ascii="Arial" w:hAnsi="Arial" w:cs="Arial"/>
        </w:rPr>
        <w:t>R J E Š E N J E</w:t>
      </w:r>
      <w:r>
        <w:rPr>
          <w:rFonts w:ascii="Arial" w:hAnsi="Arial" w:cs="Arial"/>
        </w:rPr>
        <w:t xml:space="preserve">  O  N A M I R E N J U</w:t>
      </w:r>
    </w:p>
    <w:p w:rsidRPr="00772CE9" w:rsidR="00845B0C" w:rsidP="00845B0C" w:rsidRDefault="00845B0C">
      <w:pPr>
        <w:pStyle w:val="Default"/>
        <w:jc w:val="center"/>
        <w:rPr>
          <w:rFonts w:ascii="Arial" w:hAnsi="Arial" w:cs="Arial"/>
        </w:rPr>
      </w:pPr>
    </w:p>
    <w:p w:rsidR="00845B0C" w:rsidP="00845B0C" w:rsidRDefault="00845B0C">
      <w:pPr>
        <w:pStyle w:val="Default"/>
        <w:jc w:val="both"/>
        <w:rPr>
          <w:rFonts w:ascii="Arial" w:hAnsi="Arial" w:cs="Arial"/>
        </w:rPr>
      </w:pPr>
      <w:r w:rsidRPr="00626FE8">
        <w:rPr>
          <w:rFonts w:ascii="Arial" w:hAnsi="Arial" w:cs="Arial"/>
        </w:rPr>
        <w:tab/>
        <w:t xml:space="preserve">TRGOVAČKI SUD U OSIJEKU, STALNA SLUŽBA U SLAVONSKOM BRODU, po sutkinji Danijeli Martini Maoduš, u </w:t>
      </w:r>
      <w:r>
        <w:rPr>
          <w:rFonts w:ascii="Arial" w:hAnsi="Arial" w:cs="Arial"/>
        </w:rPr>
        <w:t xml:space="preserve">stečajnom </w:t>
      </w:r>
      <w:r w:rsidRPr="00626FE8">
        <w:rPr>
          <w:rFonts w:ascii="Arial" w:hAnsi="Arial" w:cs="Arial"/>
        </w:rPr>
        <w:t>postupku nad dužnikom ORLJAVA d.o.o. u stečaju</w:t>
      </w:r>
      <w:r>
        <w:rPr>
          <w:rFonts w:ascii="Arial" w:hAnsi="Arial" w:cs="Arial"/>
        </w:rPr>
        <w:t>,</w:t>
      </w:r>
      <w:r w:rsidRPr="00626FE8">
        <w:rPr>
          <w:rFonts w:ascii="Arial" w:hAnsi="Arial" w:cs="Arial"/>
        </w:rPr>
        <w:t xml:space="preserve"> Požega</w:t>
      </w:r>
      <w:r>
        <w:rPr>
          <w:rFonts w:ascii="Arial" w:hAnsi="Arial" w:cs="Arial"/>
        </w:rPr>
        <w:t>,</w:t>
      </w:r>
      <w:r w:rsidRPr="00626FE8">
        <w:rPr>
          <w:rFonts w:ascii="Arial" w:hAnsi="Arial" w:cs="Arial"/>
        </w:rPr>
        <w:t xml:space="preserve"> </w:t>
      </w:r>
      <w:proofErr w:type="spellStart"/>
      <w:r w:rsidRPr="00626FE8">
        <w:rPr>
          <w:rFonts w:ascii="Arial" w:hAnsi="Arial" w:cs="Arial"/>
        </w:rPr>
        <w:t>Pilanski</w:t>
      </w:r>
      <w:proofErr w:type="spellEnd"/>
      <w:r w:rsidRPr="00626FE8">
        <w:rPr>
          <w:rFonts w:ascii="Arial" w:hAnsi="Arial" w:cs="Arial"/>
        </w:rPr>
        <w:t xml:space="preserve"> put 2, OIB 28061327329, </w:t>
      </w:r>
      <w:r>
        <w:rPr>
          <w:rFonts w:ascii="Arial" w:hAnsi="Arial" w:cs="Arial"/>
        </w:rPr>
        <w:t>koju zastupa stečajni upravitelj Krešimir Tomac iz Slavonskog Broda, 31. svibnja</w:t>
      </w:r>
      <w:r w:rsidRPr="00AC1350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3.</w:t>
      </w:r>
    </w:p>
    <w:p w:rsidR="00845B0C" w:rsidP="00845B0C" w:rsidRDefault="00845B0C">
      <w:pPr>
        <w:pStyle w:val="Default"/>
        <w:jc w:val="both"/>
        <w:rPr>
          <w:rFonts w:ascii="Arial" w:hAnsi="Arial" w:cs="Arial"/>
        </w:rPr>
      </w:pPr>
    </w:p>
    <w:p w:rsidR="00845B0C" w:rsidP="00845B0C" w:rsidRDefault="00845B0C">
      <w:pPr>
        <w:pStyle w:val="Default"/>
        <w:jc w:val="center"/>
        <w:rPr>
          <w:rFonts w:ascii="Arial" w:hAnsi="Arial" w:cs="Arial"/>
        </w:rPr>
      </w:pPr>
      <w:r w:rsidRPr="002449FE">
        <w:rPr>
          <w:rFonts w:ascii="Arial" w:hAnsi="Arial" w:cs="Arial"/>
        </w:rPr>
        <w:t>r i j e š i o  j e</w:t>
      </w:r>
    </w:p>
    <w:p w:rsidRPr="000A59E9" w:rsidR="00845B0C" w:rsidP="00845B0C" w:rsidRDefault="00845B0C">
      <w:pPr>
        <w:pStyle w:val="Default"/>
        <w:jc w:val="both"/>
        <w:rPr>
          <w:rFonts w:ascii="Arial" w:hAnsi="Arial" w:cs="Arial"/>
        </w:rPr>
      </w:pP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color w:val="auto"/>
        </w:rPr>
        <w:t xml:space="preserve">I </w:t>
      </w:r>
      <w:r>
        <w:rPr>
          <w:rFonts w:ascii="Arial" w:hAnsi="Arial" w:cs="Arial"/>
        </w:rPr>
        <w:t>Određuje se namirenje iz kupoprodajne cijene za nekretnine iz Rješenja o dosudi poslovni broj: 3/St-600/2021-</w:t>
      </w:r>
      <w:r>
        <w:rPr>
          <w:rFonts w:ascii="Arial" w:hAnsi="Arial" w:cs="Arial"/>
          <w:color w:val="auto"/>
        </w:rPr>
        <w:t>260 od 24. travnja 2023., ispravljen rješenjem poslovni broj: 3/St-600/2021-282 od 25. svibnja 2023.</w:t>
      </w:r>
      <w:r>
        <w:rPr>
          <w:rFonts w:ascii="Arial" w:hAnsi="Arial" w:cs="Arial"/>
        </w:rPr>
        <w:t xml:space="preserve"> za slijedeće nekretnine:  </w:t>
      </w: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upisane u </w:t>
      </w:r>
      <w:proofErr w:type="spellStart"/>
      <w:r>
        <w:rPr>
          <w:rFonts w:ascii="Arial" w:hAnsi="Arial" w:cs="Arial"/>
        </w:rPr>
        <w:t>zk.ul</w:t>
      </w:r>
      <w:proofErr w:type="spellEnd"/>
      <w:r>
        <w:rPr>
          <w:rFonts w:ascii="Arial" w:hAnsi="Arial" w:cs="Arial"/>
        </w:rPr>
        <w:t xml:space="preserve">. 4890, k.o. Požega i to: </w:t>
      </w:r>
    </w:p>
    <w:p w:rsidR="00845B0C" w:rsidP="00845B0C" w:rsidRDefault="00845B0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- k.č.br. 1706/1 PILANSKI PUT u površini 14266 m2, ORANICA u površini od 1954 m2, VIŠE ZGRADA u površini od 6375 m2, INDSTR. DV. u površini od 5937 m2;</w:t>
      </w:r>
    </w:p>
    <w:p w:rsidR="00845B0C" w:rsidP="00845B0C" w:rsidRDefault="00845B0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- k.č.br. 1706/2 PILANSKI PUT u površini od 3444 m2, GOSPODARSKO DVORIŠTE u površini od 2547 m2, GOSPODARSKA ZGRADA u površini od 214 m2, GOSPODARSKA ZGRADA u površini od 454 m2, NADSTREŠNICA u površini od 229 m2, ukupno 17710 m2,</w:t>
      </w:r>
    </w:p>
    <w:p w:rsidR="00845B0C" w:rsidP="00845B0C" w:rsidRDefault="00845B0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prodane za cijenu (</w:t>
      </w:r>
      <w:proofErr w:type="spellStart"/>
      <w:r>
        <w:rPr>
          <w:rFonts w:ascii="Arial" w:hAnsi="Arial" w:cs="Arial"/>
        </w:rPr>
        <w:t>kupovninu</w:t>
      </w:r>
      <w:proofErr w:type="spellEnd"/>
      <w:r>
        <w:rPr>
          <w:rFonts w:ascii="Arial" w:hAnsi="Arial" w:cs="Arial"/>
        </w:rPr>
        <w:t xml:space="preserve">) od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447.275,86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>/3.369.999,97 kn</w:t>
      </w:r>
      <w:r>
        <w:rPr>
          <w:rStyle w:val="Referencafusnote"/>
          <w:rFonts w:ascii="Arial" w:hAnsi="Arial" w:cs="Arial"/>
        </w:rPr>
        <w:footnoteReference w:id="1"/>
      </w:r>
      <w:r>
        <w:rPr>
          <w:rFonts w:ascii="Arial" w:hAnsi="Arial" w:cs="Arial"/>
        </w:rPr>
        <w:t>,</w:t>
      </w:r>
    </w:p>
    <w:p w:rsidR="00845B0C" w:rsidP="00845B0C" w:rsidRDefault="00845B0C">
      <w:pPr>
        <w:pStyle w:val="Default"/>
        <w:jc w:val="both"/>
        <w:rPr>
          <w:rFonts w:ascii="Arial" w:hAnsi="Arial" w:cs="Arial"/>
        </w:rPr>
      </w:pPr>
    </w:p>
    <w:p w:rsidR="00845B0C" w:rsidP="00845B0C" w:rsidRDefault="00845B0C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  se  n a m i r u j e: </w:t>
      </w:r>
    </w:p>
    <w:p w:rsidR="00845B0C" w:rsidP="00845B0C" w:rsidRDefault="00845B0C">
      <w:pPr>
        <w:pStyle w:val="Default"/>
        <w:jc w:val="both"/>
        <w:rPr>
          <w:rFonts w:ascii="Arial" w:hAnsi="Arial" w:cs="Arial"/>
        </w:rPr>
      </w:pPr>
    </w:p>
    <w:p w:rsidR="00845B0C" w:rsidP="00845B0C" w:rsidRDefault="00845B0C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-stečajna masa stečajnog dužnika temeljem troškova unovčenja tražbine ukupno za iznos od 81.048,76 </w:t>
      </w:r>
      <w:proofErr w:type="spellStart"/>
      <w:r>
        <w:rPr>
          <w:rFonts w:ascii="Arial" w:hAnsi="Arial" w:cs="Arial"/>
          <w:color w:val="auto"/>
        </w:rPr>
        <w:t>eur</w:t>
      </w:r>
      <w:proofErr w:type="spellEnd"/>
      <w:r>
        <w:rPr>
          <w:rFonts w:ascii="Arial" w:hAnsi="Arial" w:cs="Arial"/>
          <w:color w:val="auto"/>
        </w:rPr>
        <w:t>/610.661,88 kn</w:t>
      </w:r>
      <w:r>
        <w:rPr>
          <w:rFonts w:ascii="Arial" w:hAnsi="Arial" w:cs="Arial"/>
          <w:color w:val="auto"/>
          <w:vertAlign w:val="superscript"/>
        </w:rPr>
        <w:t>1</w:t>
      </w:r>
      <w:r>
        <w:rPr>
          <w:rFonts w:ascii="Arial" w:hAnsi="Arial" w:cs="Arial"/>
          <w:color w:val="auto"/>
        </w:rPr>
        <w:t xml:space="preserve">, na račun stečajnog dužnika ORLJAVA d.o.o. u stečaju, Požega, </w:t>
      </w:r>
      <w:proofErr w:type="spellStart"/>
      <w:r>
        <w:rPr>
          <w:rFonts w:ascii="Arial" w:hAnsi="Arial" w:cs="Arial"/>
          <w:color w:val="auto"/>
        </w:rPr>
        <w:t>Pilanski</w:t>
      </w:r>
      <w:proofErr w:type="spellEnd"/>
      <w:r>
        <w:rPr>
          <w:rFonts w:ascii="Arial" w:hAnsi="Arial" w:cs="Arial"/>
          <w:color w:val="auto"/>
        </w:rPr>
        <w:t xml:space="preserve"> put 2, OIB 28061327329, broj IBAN: HR8323860021119038112, kod Podravske banke d.d. </w:t>
      </w:r>
    </w:p>
    <w:p w:rsidR="00845B0C" w:rsidP="00845B0C" w:rsidRDefault="00845B0C">
      <w:pPr>
        <w:pStyle w:val="Default"/>
        <w:jc w:val="both"/>
        <w:rPr>
          <w:rFonts w:ascii="Arial" w:hAnsi="Arial" w:cs="Arial"/>
          <w:color w:val="auto"/>
        </w:rPr>
      </w:pPr>
    </w:p>
    <w:p w:rsidR="00A41E1C" w:rsidP="00A41E1C" w:rsidRDefault="00A41E1C">
      <w:pPr>
        <w:jc w:val="both"/>
        <w:rPr>
          <w:rFonts w:cs="Arial"/>
        </w:rPr>
      </w:pPr>
      <w:r>
        <w:rPr>
          <w:rFonts w:cs="Arial"/>
        </w:rPr>
        <w:t>-</w:t>
      </w:r>
      <w:proofErr w:type="spellStart"/>
      <w:r>
        <w:rPr>
          <w:rFonts w:cs="Arial"/>
        </w:rPr>
        <w:t>razlučni</w:t>
      </w:r>
      <w:proofErr w:type="spellEnd"/>
      <w:r>
        <w:rPr>
          <w:rFonts w:cs="Arial"/>
        </w:rPr>
        <w:t xml:space="preserve"> vjerovnik EOS MATRIX  d.o.o., Zagreb, Horvatova 82, OIB 76674680107,</w:t>
      </w:r>
      <w:r>
        <w:rPr>
          <w:rFonts w:cs="Arial"/>
          <w:lang w:eastAsia="hr-HR"/>
        </w:rPr>
        <w:t xml:space="preserve"> </w:t>
      </w:r>
      <w:r>
        <w:rPr>
          <w:rFonts w:cs="Arial"/>
        </w:rPr>
        <w:t xml:space="preserve"> za iznos od 223.121,61 </w:t>
      </w:r>
      <w:proofErr w:type="spellStart"/>
      <w:r>
        <w:rPr>
          <w:rFonts w:cs="Arial"/>
        </w:rPr>
        <w:t>eur</w:t>
      </w:r>
      <w:proofErr w:type="spellEnd"/>
      <w:r>
        <w:rPr>
          <w:rFonts w:cs="Arial"/>
        </w:rPr>
        <w:t>/1.681.109,77 kn</w:t>
      </w:r>
      <w:r>
        <w:rPr>
          <w:rFonts w:cs="Arial"/>
          <w:vertAlign w:val="superscript"/>
        </w:rPr>
        <w:t>1</w:t>
      </w:r>
      <w:r>
        <w:rPr>
          <w:rFonts w:cs="Arial"/>
        </w:rPr>
        <w:t xml:space="preserve">, po </w:t>
      </w:r>
      <w:proofErr w:type="spellStart"/>
      <w:r w:rsidRPr="00590BD3">
        <w:rPr>
          <w:rFonts w:cs="Arial"/>
        </w:rPr>
        <w:t>razlučnom</w:t>
      </w:r>
      <w:proofErr w:type="spellEnd"/>
      <w:r w:rsidRPr="00590BD3">
        <w:rPr>
          <w:rFonts w:cs="Arial"/>
        </w:rPr>
        <w:t xml:space="preserve"> pravu uknjiženom u </w:t>
      </w:r>
      <w:r w:rsidRPr="00590BD3">
        <w:rPr>
          <w:rFonts w:cs="Arial"/>
          <w:bCs/>
        </w:rPr>
        <w:t>zemljišnim knjigama Z-398/2019 od 28. siječnja</w:t>
      </w:r>
      <w:r w:rsidRPr="00590BD3">
        <w:rPr>
          <w:rFonts w:cs="Arial"/>
        </w:rPr>
        <w:t xml:space="preserve"> 2019</w:t>
      </w:r>
      <w:r>
        <w:rPr>
          <w:rFonts w:cs="Arial"/>
        </w:rPr>
        <w:t xml:space="preserve">. </w:t>
      </w:r>
    </w:p>
    <w:p w:rsidRPr="00D82197" w:rsidR="00845B0C" w:rsidP="00845B0C" w:rsidRDefault="00845B0C">
      <w:pPr>
        <w:pStyle w:val="Default"/>
        <w:jc w:val="both"/>
        <w:rPr>
          <w:rFonts w:ascii="Arial" w:hAnsi="Arial" w:cs="Arial"/>
        </w:rPr>
      </w:pPr>
    </w:p>
    <w:p w:rsidR="00845B0C" w:rsidP="00845B0C" w:rsidRDefault="00845B0C">
      <w:pPr>
        <w:pStyle w:val="Default"/>
        <w:jc w:val="both"/>
        <w:rPr>
          <w:rFonts w:ascii="Arial" w:hAnsi="Arial" w:cs="Arial"/>
        </w:rPr>
      </w:pPr>
    </w:p>
    <w:p w:rsidR="00845B0C" w:rsidP="00845B0C" w:rsidRDefault="00845B0C">
      <w:pPr>
        <w:pStyle w:val="Default"/>
        <w:jc w:val="both"/>
        <w:rPr>
          <w:rFonts w:ascii="Arial" w:hAnsi="Arial" w:cs="Arial"/>
          <w:color w:val="auto"/>
        </w:rPr>
      </w:pPr>
    </w:p>
    <w:p w:rsidRPr="002449FE" w:rsidR="00BD63B6" w:rsidP="00BD63B6" w:rsidRDefault="00BD63B6">
      <w:pPr>
        <w:pStyle w:val="Default"/>
        <w:jc w:val="right"/>
        <w:rPr>
          <w:rFonts w:ascii="Arial" w:hAnsi="Arial" w:cs="Arial"/>
        </w:rPr>
      </w:pPr>
      <w:r w:rsidRPr="002449FE">
        <w:rPr>
          <w:rFonts w:ascii="Arial" w:hAnsi="Arial" w:cs="Arial"/>
        </w:rPr>
        <w:t>Poslovni broj:</w:t>
      </w:r>
      <w:r>
        <w:rPr>
          <w:rFonts w:ascii="Arial" w:hAnsi="Arial" w:cs="Arial"/>
        </w:rPr>
        <w:t xml:space="preserve"> 3</w:t>
      </w:r>
      <w:r w:rsidRPr="002449FE">
        <w:rPr>
          <w:rFonts w:ascii="Arial" w:hAnsi="Arial" w:cs="Arial"/>
        </w:rPr>
        <w:t xml:space="preserve"> St-</w:t>
      </w:r>
      <w:r>
        <w:rPr>
          <w:rFonts w:ascii="Arial" w:hAnsi="Arial" w:cs="Arial"/>
        </w:rPr>
        <w:t>600</w:t>
      </w:r>
      <w:r w:rsidRPr="002449FE">
        <w:rPr>
          <w:rFonts w:ascii="Arial" w:hAnsi="Arial" w:cs="Arial"/>
        </w:rPr>
        <w:t>/20</w:t>
      </w:r>
      <w:r>
        <w:rPr>
          <w:rFonts w:ascii="Arial" w:hAnsi="Arial" w:cs="Arial"/>
        </w:rPr>
        <w:t>21</w:t>
      </w:r>
      <w:r w:rsidRPr="002449FE">
        <w:rPr>
          <w:rFonts w:ascii="Arial" w:hAnsi="Arial" w:cs="Arial"/>
        </w:rPr>
        <w:t>-</w:t>
      </w:r>
      <w:r w:rsidR="00ED68B0">
        <w:rPr>
          <w:rFonts w:ascii="Arial" w:hAnsi="Arial" w:cs="Arial"/>
        </w:rPr>
        <w:t>301</w:t>
      </w:r>
    </w:p>
    <w:p w:rsidR="00BD63B6" w:rsidP="00845B0C" w:rsidRDefault="00BD63B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2</w:t>
      </w:r>
    </w:p>
    <w:p w:rsidR="00BD63B6" w:rsidP="00845B0C" w:rsidRDefault="00BD63B6">
      <w:pPr>
        <w:jc w:val="both"/>
        <w:rPr>
          <w:rFonts w:cs="Arial"/>
        </w:rPr>
      </w:pPr>
    </w:p>
    <w:p w:rsidRPr="00E8127F" w:rsidR="00845B0C" w:rsidP="00845B0C" w:rsidRDefault="00845B0C">
      <w:pPr>
        <w:jc w:val="both"/>
        <w:rPr>
          <w:rFonts w:cs="Arial"/>
        </w:rPr>
      </w:pPr>
      <w:r>
        <w:rPr>
          <w:rFonts w:cs="Arial"/>
        </w:rPr>
        <w:t>-</w:t>
      </w:r>
      <w:proofErr w:type="spellStart"/>
      <w:r>
        <w:rPr>
          <w:rFonts w:cs="Arial"/>
        </w:rPr>
        <w:t>razlučni</w:t>
      </w:r>
      <w:proofErr w:type="spellEnd"/>
      <w:r>
        <w:rPr>
          <w:rFonts w:cs="Arial"/>
        </w:rPr>
        <w:t xml:space="preserve"> vjerovnik DRŽAVNE NEKRETNINE d.o.o., Zagreb, Planinska 1, OIB 28061327329, za iznos od 143.105,49 </w:t>
      </w:r>
      <w:proofErr w:type="spellStart"/>
      <w:r>
        <w:rPr>
          <w:rFonts w:cs="Arial"/>
        </w:rPr>
        <w:t>eur</w:t>
      </w:r>
      <w:proofErr w:type="spellEnd"/>
      <w:r>
        <w:rPr>
          <w:rFonts w:cs="Arial"/>
        </w:rPr>
        <w:t>/1.078.228,31 kn</w:t>
      </w:r>
      <w:r>
        <w:rPr>
          <w:rFonts w:cs="Arial"/>
          <w:vertAlign w:val="superscript"/>
        </w:rPr>
        <w:t>1</w:t>
      </w:r>
      <w:r>
        <w:rPr>
          <w:rFonts w:cs="Arial"/>
        </w:rPr>
        <w:t xml:space="preserve">, djelomično po </w:t>
      </w:r>
      <w:proofErr w:type="spellStart"/>
      <w:r>
        <w:rPr>
          <w:rFonts w:cs="Arial"/>
        </w:rPr>
        <w:t>razlučnom</w:t>
      </w:r>
      <w:proofErr w:type="spellEnd"/>
      <w:r>
        <w:rPr>
          <w:rFonts w:cs="Arial"/>
        </w:rPr>
        <w:t xml:space="preserve"> pravu uknjiženom u </w:t>
      </w:r>
      <w:r>
        <w:rPr>
          <w:rFonts w:cs="Arial"/>
          <w:bCs/>
        </w:rPr>
        <w:t xml:space="preserve">zemljišnim knjigama </w:t>
      </w:r>
      <w:r w:rsidRPr="00E8127F">
        <w:rPr>
          <w:rFonts w:cs="Arial"/>
          <w:bCs/>
        </w:rPr>
        <w:t>Z-5047/2019, zaprimljeno 25. studenog 2019.</w:t>
      </w: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II Nalaže se FINI da s računa za uplatu jamčevine HR IBAN HR 11 23900011300028787 model HR 11 za dražbu, identifikator nadmetanja 41871, uplati iznos od  81.048,76 </w:t>
      </w:r>
      <w:proofErr w:type="spellStart"/>
      <w:r>
        <w:rPr>
          <w:rFonts w:ascii="Arial" w:hAnsi="Arial" w:cs="Arial"/>
          <w:color w:val="auto"/>
        </w:rPr>
        <w:t>eur</w:t>
      </w:r>
      <w:proofErr w:type="spellEnd"/>
      <w:r>
        <w:rPr>
          <w:rFonts w:ascii="Arial" w:hAnsi="Arial" w:cs="Arial"/>
          <w:color w:val="auto"/>
        </w:rPr>
        <w:t>/610.661,88 kn</w:t>
      </w:r>
      <w:r>
        <w:rPr>
          <w:rFonts w:ascii="Arial" w:hAnsi="Arial" w:cs="Arial"/>
          <w:color w:val="auto"/>
          <w:vertAlign w:val="superscript"/>
        </w:rPr>
        <w:t>1</w:t>
      </w:r>
      <w:r>
        <w:rPr>
          <w:rFonts w:ascii="Arial" w:hAnsi="Arial" w:cs="Arial"/>
          <w:b/>
          <w:color w:val="auto"/>
        </w:rPr>
        <w:t>,</w:t>
      </w:r>
      <w:r>
        <w:rPr>
          <w:rFonts w:ascii="Arial" w:hAnsi="Arial" w:cs="Arial"/>
          <w:color w:val="auto"/>
        </w:rPr>
        <w:t xml:space="preserve"> na račun stečajnog dužnika ORLJAVA d.o.o. u stečaju, Požega, </w:t>
      </w:r>
      <w:proofErr w:type="spellStart"/>
      <w:r>
        <w:rPr>
          <w:rFonts w:ascii="Arial" w:hAnsi="Arial" w:cs="Arial"/>
          <w:color w:val="auto"/>
        </w:rPr>
        <w:t>Pilanski</w:t>
      </w:r>
      <w:proofErr w:type="spellEnd"/>
      <w:r>
        <w:rPr>
          <w:rFonts w:ascii="Arial" w:hAnsi="Arial" w:cs="Arial"/>
          <w:color w:val="auto"/>
        </w:rPr>
        <w:t xml:space="preserve"> put 2, OIB 28061327329, broj IBAN: HR8323860021119038112, kod Podravske banke d.d. </w:t>
      </w: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III Nalaže se FINI da s računa za uplatu jamčevine HR IBAN HR 11 23900011300028787 model HR 11 za dražbu, identifikator nadmetanja 41871, uplati iznos od  97.861,59 </w:t>
      </w:r>
      <w:proofErr w:type="spellStart"/>
      <w:r>
        <w:rPr>
          <w:rFonts w:ascii="Arial" w:hAnsi="Arial" w:cs="Arial"/>
          <w:color w:val="auto"/>
        </w:rPr>
        <w:t>eur</w:t>
      </w:r>
      <w:proofErr w:type="spellEnd"/>
      <w:r>
        <w:rPr>
          <w:rFonts w:ascii="Arial" w:hAnsi="Arial" w:cs="Arial"/>
          <w:color w:val="auto"/>
        </w:rPr>
        <w:t xml:space="preserve">/737.338,15 </w:t>
      </w:r>
      <w:r w:rsidRPr="00136A4C">
        <w:rPr>
          <w:rFonts w:ascii="Arial" w:hAnsi="Arial" w:cs="Arial"/>
          <w:color w:val="auto"/>
        </w:rPr>
        <w:t>kn</w:t>
      </w:r>
      <w:r w:rsidRPr="00136A4C">
        <w:rPr>
          <w:rFonts w:ascii="Arial" w:hAnsi="Arial" w:cs="Arial"/>
          <w:color w:val="auto"/>
          <w:vertAlign w:val="superscript"/>
        </w:rPr>
        <w:t>1</w:t>
      </w:r>
      <w:r w:rsidRPr="00136A4C">
        <w:rPr>
          <w:rFonts w:ascii="Arial" w:hAnsi="Arial" w:cs="Arial"/>
          <w:color w:val="auto"/>
        </w:rPr>
        <w:t>,</w:t>
      </w:r>
      <w:r>
        <w:rPr>
          <w:rFonts w:ascii="Arial" w:hAnsi="Arial" w:cs="Arial"/>
          <w:color w:val="auto"/>
        </w:rPr>
        <w:t xml:space="preserve"> na račun </w:t>
      </w:r>
      <w:proofErr w:type="spellStart"/>
      <w:r>
        <w:rPr>
          <w:rFonts w:ascii="Arial" w:hAnsi="Arial" w:cs="Arial"/>
          <w:color w:val="auto"/>
        </w:rPr>
        <w:t>razlučnog</w:t>
      </w:r>
      <w:proofErr w:type="spellEnd"/>
      <w:r>
        <w:rPr>
          <w:rFonts w:ascii="Arial" w:hAnsi="Arial" w:cs="Arial"/>
          <w:color w:val="auto"/>
        </w:rPr>
        <w:t xml:space="preserve"> vjerovnika </w:t>
      </w:r>
      <w:r>
        <w:rPr>
          <w:rFonts w:ascii="Arial" w:hAnsi="Arial" w:cs="Arial"/>
        </w:rPr>
        <w:t>EOS MATRIX  d.o.o., Zagreb, Horvatova 82, OIB 76674680107,</w:t>
      </w:r>
      <w:r>
        <w:rPr>
          <w:rFonts w:ascii="Arial" w:hAnsi="Arial" w:cs="Arial"/>
          <w:color w:val="auto"/>
        </w:rPr>
        <w:t xml:space="preserve"> broj IBAN: </w:t>
      </w:r>
      <w:r>
        <w:rPr>
          <w:rFonts w:ascii="Arial" w:hAnsi="Arial" w:cs="Arial"/>
        </w:rPr>
        <w:t>HR54 2340 0091 5109 0646 8</w:t>
      </w:r>
      <w:r>
        <w:rPr>
          <w:rFonts w:ascii="Arial" w:hAnsi="Arial" w:cs="Arial"/>
          <w:color w:val="auto"/>
        </w:rPr>
        <w:t xml:space="preserve">.   </w:t>
      </w: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IV Nalaže se FINI da s računa za uplatu </w:t>
      </w:r>
      <w:proofErr w:type="spellStart"/>
      <w:r>
        <w:rPr>
          <w:rFonts w:ascii="Arial" w:hAnsi="Arial" w:cs="Arial"/>
          <w:color w:val="auto"/>
        </w:rPr>
        <w:t>kupovnine</w:t>
      </w:r>
      <w:proofErr w:type="spellEnd"/>
      <w:r>
        <w:rPr>
          <w:rFonts w:ascii="Arial" w:hAnsi="Arial" w:cs="Arial"/>
          <w:color w:val="auto"/>
        </w:rPr>
        <w:t xml:space="preserve"> HR IBAN HR 11 23900011300028787 model HR 11 za dražbu identifikator nadmetanja 41871, poziv na broj 221-600-2021</w:t>
      </w:r>
      <w:r>
        <w:rPr>
          <w:rFonts w:ascii="Arial" w:hAnsi="Arial" w:cs="Arial"/>
          <w:b/>
          <w:bCs/>
          <w:color w:val="auto"/>
        </w:rPr>
        <w:t>,</w:t>
      </w:r>
      <w:r>
        <w:rPr>
          <w:rFonts w:ascii="Arial" w:hAnsi="Arial" w:cs="Arial"/>
          <w:color w:val="auto"/>
        </w:rPr>
        <w:t xml:space="preserve"> uplati iznos od 125.260,02 </w:t>
      </w:r>
      <w:proofErr w:type="spellStart"/>
      <w:r>
        <w:rPr>
          <w:rFonts w:ascii="Arial" w:hAnsi="Arial" w:cs="Arial"/>
          <w:color w:val="auto"/>
        </w:rPr>
        <w:t>eur</w:t>
      </w:r>
      <w:proofErr w:type="spellEnd"/>
      <w:r>
        <w:rPr>
          <w:rFonts w:ascii="Arial" w:hAnsi="Arial" w:cs="Arial"/>
          <w:color w:val="auto"/>
        </w:rPr>
        <w:t>/943.771,62 kn</w:t>
      </w:r>
      <w:r>
        <w:rPr>
          <w:rFonts w:ascii="Arial" w:hAnsi="Arial" w:cs="Arial"/>
          <w:color w:val="auto"/>
          <w:vertAlign w:val="superscript"/>
        </w:rPr>
        <w:t>1</w:t>
      </w:r>
      <w:r>
        <w:rPr>
          <w:rFonts w:ascii="Arial" w:hAnsi="Arial" w:cs="Arial"/>
          <w:color w:val="auto"/>
        </w:rPr>
        <w:t xml:space="preserve">, na račun </w:t>
      </w:r>
      <w:r>
        <w:rPr>
          <w:rFonts w:ascii="Arial" w:hAnsi="Arial" w:cs="Arial"/>
        </w:rPr>
        <w:t>EOS MATRIX  d.o.o., Zagreb, Horvatova 82, OIB 76674680107,</w:t>
      </w:r>
      <w:r>
        <w:rPr>
          <w:rFonts w:ascii="Arial" w:hAnsi="Arial" w:cs="Arial"/>
          <w:color w:val="auto"/>
        </w:rPr>
        <w:t xml:space="preserve"> broj IBAN: </w:t>
      </w:r>
      <w:r>
        <w:rPr>
          <w:rFonts w:ascii="Arial" w:hAnsi="Arial" w:cs="Arial"/>
        </w:rPr>
        <w:t>HR54 2340 0091 5109 0646 8</w:t>
      </w:r>
      <w:r>
        <w:rPr>
          <w:rFonts w:ascii="Arial" w:hAnsi="Arial" w:cs="Arial"/>
          <w:color w:val="auto"/>
        </w:rPr>
        <w:t xml:space="preserve">.   </w:t>
      </w: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V Nalaže se FINI da s računa za uplatu </w:t>
      </w:r>
      <w:proofErr w:type="spellStart"/>
      <w:r>
        <w:rPr>
          <w:rFonts w:ascii="Arial" w:hAnsi="Arial" w:cs="Arial"/>
          <w:color w:val="auto"/>
        </w:rPr>
        <w:t>kupovnine</w:t>
      </w:r>
      <w:proofErr w:type="spellEnd"/>
      <w:r>
        <w:rPr>
          <w:rFonts w:ascii="Arial" w:hAnsi="Arial" w:cs="Arial"/>
          <w:color w:val="auto"/>
        </w:rPr>
        <w:t xml:space="preserve"> HR IBAN HR 11 23900011300028787 model HR 11 za dražbu identifikator nadmetanja 41871, poziv na broj 221-600-2021, uplati iznos od </w:t>
      </w:r>
      <w:r>
        <w:rPr>
          <w:rFonts w:ascii="Arial" w:hAnsi="Arial" w:cs="Arial"/>
        </w:rPr>
        <w:t xml:space="preserve">143.105,49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>/1.078.228,31 kn</w:t>
      </w:r>
      <w:r>
        <w:rPr>
          <w:rFonts w:ascii="Arial" w:hAnsi="Arial" w:cs="Arial"/>
          <w:vertAlign w:val="superscript"/>
        </w:rPr>
        <w:t>1</w:t>
      </w:r>
      <w:r>
        <w:rPr>
          <w:rFonts w:ascii="Arial" w:hAnsi="Arial" w:cs="Arial"/>
          <w:color w:val="auto"/>
        </w:rPr>
        <w:t xml:space="preserve">, na račun  </w:t>
      </w:r>
      <w:proofErr w:type="spellStart"/>
      <w:r>
        <w:rPr>
          <w:rFonts w:ascii="Arial" w:hAnsi="Arial" w:cs="Arial"/>
          <w:color w:val="auto"/>
        </w:rPr>
        <w:t>razlučnog</w:t>
      </w:r>
      <w:proofErr w:type="spellEnd"/>
      <w:r>
        <w:rPr>
          <w:rFonts w:ascii="Arial" w:hAnsi="Arial" w:cs="Arial"/>
          <w:color w:val="auto"/>
        </w:rPr>
        <w:t xml:space="preserve"> vjerovnika DRŽAVNE NEKRETNINE d.o.o., Zagreb</w:t>
      </w:r>
      <w:r>
        <w:rPr>
          <w:rFonts w:ascii="Arial" w:hAnsi="Arial" w:cs="Arial"/>
        </w:rPr>
        <w:t>, Planinska 1 OIB 28061327329,</w:t>
      </w:r>
      <w:r>
        <w:rPr>
          <w:rFonts w:ascii="Arial" w:hAnsi="Arial" w:cs="Arial"/>
          <w:color w:val="auto"/>
        </w:rPr>
        <w:t xml:space="preserve"> broj IBAN: </w:t>
      </w:r>
      <w:r>
        <w:rPr>
          <w:rFonts w:ascii="Arial" w:hAnsi="Arial" w:cs="Arial"/>
        </w:rPr>
        <w:t>HR0223900011100807245, s pozivom na broj: 01 1905-00.</w:t>
      </w: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="00845B0C" w:rsidP="00845B0C" w:rsidRDefault="00845B0C">
      <w:pPr>
        <w:pStyle w:val="Default"/>
        <w:jc w:val="center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Obrazloženje</w:t>
      </w:r>
    </w:p>
    <w:p w:rsidR="00845B0C" w:rsidP="00845B0C" w:rsidRDefault="00845B0C">
      <w:pPr>
        <w:pStyle w:val="Default"/>
        <w:jc w:val="center"/>
        <w:rPr>
          <w:rFonts w:ascii="Arial" w:hAnsi="Arial" w:cs="Arial"/>
          <w:color w:val="auto"/>
        </w:rPr>
      </w:pP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color w:val="auto"/>
        </w:rPr>
        <w:t xml:space="preserve">1. Nekretnine navedene u točci I izreke ovog rješenja unovčene su u stečajnom postupku, temeljem </w:t>
      </w:r>
      <w:r>
        <w:rPr>
          <w:rFonts w:ascii="Arial" w:hAnsi="Arial" w:cs="Arial"/>
        </w:rPr>
        <w:t>Rješenja o dosudi poslovni broj: 3/St-600/2021-</w:t>
      </w:r>
      <w:r>
        <w:rPr>
          <w:rFonts w:ascii="Arial" w:hAnsi="Arial" w:cs="Arial"/>
          <w:color w:val="auto"/>
        </w:rPr>
        <w:t xml:space="preserve">260 od 24. travnja 2023., ispravljen rješenjem poslovni broj: 3/St-600/2021-282 od 25. svibnja 2023. te je uplaćena kupoprodajna cijena u iznosu od </w:t>
      </w:r>
      <w:r>
        <w:rPr>
          <w:rFonts w:ascii="Arial" w:hAnsi="Arial" w:cs="Arial"/>
        </w:rPr>
        <w:t xml:space="preserve">447.275,86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>/3.369.999,97 kn</w:t>
      </w:r>
      <w:r>
        <w:rPr>
          <w:rStyle w:val="Referencafusnote"/>
          <w:rFonts w:ascii="Arial" w:hAnsi="Arial" w:cs="Arial"/>
        </w:rPr>
        <w:t>1</w:t>
      </w:r>
      <w:r>
        <w:rPr>
          <w:rFonts w:ascii="Arial" w:hAnsi="Arial" w:cs="Arial"/>
        </w:rPr>
        <w:t>.</w:t>
      </w: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 Stečajni upravitelj je podneskom od 25. svibnja 2022. poslovni broj: 3/St-600/2021-281 stavio prijedlog raspodjele utrška i zahtjev za isplatom stečajnoj masi iznosa kojim će se namiriti troškovi stečajnog postupka.</w:t>
      </w:r>
    </w:p>
    <w:p w:rsidRPr="002449FE" w:rsidR="00322263" w:rsidP="00322263" w:rsidRDefault="00322263">
      <w:pPr>
        <w:pStyle w:val="Default"/>
        <w:jc w:val="right"/>
        <w:rPr>
          <w:rFonts w:ascii="Arial" w:hAnsi="Arial" w:cs="Arial"/>
        </w:rPr>
      </w:pPr>
      <w:r w:rsidRPr="002449FE">
        <w:rPr>
          <w:rFonts w:ascii="Arial" w:hAnsi="Arial" w:cs="Arial"/>
        </w:rPr>
        <w:lastRenderedPageBreak/>
        <w:t>Poslovni broj:</w:t>
      </w:r>
      <w:r>
        <w:rPr>
          <w:rFonts w:ascii="Arial" w:hAnsi="Arial" w:cs="Arial"/>
        </w:rPr>
        <w:t xml:space="preserve"> 3</w:t>
      </w:r>
      <w:r w:rsidRPr="002449FE">
        <w:rPr>
          <w:rFonts w:ascii="Arial" w:hAnsi="Arial" w:cs="Arial"/>
        </w:rPr>
        <w:t xml:space="preserve"> St-</w:t>
      </w:r>
      <w:r>
        <w:rPr>
          <w:rFonts w:ascii="Arial" w:hAnsi="Arial" w:cs="Arial"/>
        </w:rPr>
        <w:t>600</w:t>
      </w:r>
      <w:r w:rsidRPr="002449FE">
        <w:rPr>
          <w:rFonts w:ascii="Arial" w:hAnsi="Arial" w:cs="Arial"/>
        </w:rPr>
        <w:t>/20</w:t>
      </w:r>
      <w:r>
        <w:rPr>
          <w:rFonts w:ascii="Arial" w:hAnsi="Arial" w:cs="Arial"/>
        </w:rPr>
        <w:t>21</w:t>
      </w:r>
      <w:r w:rsidRPr="002449FE">
        <w:rPr>
          <w:rFonts w:ascii="Arial" w:hAnsi="Arial" w:cs="Arial"/>
        </w:rPr>
        <w:t>-</w:t>
      </w:r>
      <w:r w:rsidR="009228EC">
        <w:rPr>
          <w:rFonts w:ascii="Arial" w:hAnsi="Arial" w:cs="Arial"/>
        </w:rPr>
        <w:t>301</w:t>
      </w:r>
    </w:p>
    <w:p w:rsidR="00845B0C" w:rsidP="00845B0C" w:rsidRDefault="00322263">
      <w:pPr>
        <w:pStyle w:val="Default"/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>3</w:t>
      </w:r>
    </w:p>
    <w:p w:rsidR="00322263" w:rsidP="00845B0C" w:rsidRDefault="00322263">
      <w:pPr>
        <w:pStyle w:val="Bezproreda"/>
        <w:ind w:firstLine="708"/>
        <w:jc w:val="both"/>
        <w:rPr>
          <w:rFonts w:ascii="Arial" w:hAnsi="Arial" w:cs="Arial"/>
        </w:rPr>
      </w:pPr>
    </w:p>
    <w:p w:rsidR="00322263" w:rsidP="00845B0C" w:rsidRDefault="00322263">
      <w:pPr>
        <w:pStyle w:val="Bezproreda"/>
        <w:ind w:firstLine="708"/>
        <w:jc w:val="both"/>
        <w:rPr>
          <w:rFonts w:ascii="Arial" w:hAnsi="Arial" w:cs="Arial"/>
        </w:rPr>
      </w:pPr>
    </w:p>
    <w:p w:rsidR="00845B0C" w:rsidP="00845B0C" w:rsidRDefault="00845B0C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U tijeku dokaznog postupka, Sud je izvršio uvid u spis i sve priložene isprave: u neslužbeni primjerak povijesnog zemljišnoknjižnog izvatka za prodane nekretnine, u obračun raspodjele utrška stečajnog upravitelja sadržan u podnesku od, u rješenje o dosudi, u ispravak rješenja o dosudi od 25. svibnja 2023., u potvrdu FINE o uplati jamčevine, u potvrdu FINE o uplati preostalog dijela kupoprodajne cijene po rješenju o dosudi, u sadržaj zahtjeva za namirenje vjerovnika EOS MATRIX  d.o.o., Zagreb, Horvatova 82 uz obračun tražbine, u zahtjev za namirenje Državnih nekretnina d.o.o. ,Zagreb uz obračun tražbine. </w:t>
      </w: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4. Održano  je ročište radi namirenja iz predmetne kupoprodajne cijene. </w:t>
      </w:r>
    </w:p>
    <w:p w:rsidR="00845B0C" w:rsidP="00845B0C" w:rsidRDefault="00845B0C">
      <w:pPr>
        <w:pStyle w:val="Bezproreda"/>
        <w:jc w:val="both"/>
        <w:rPr>
          <w:rFonts w:ascii="Arial" w:hAnsi="Arial" w:cs="Arial"/>
        </w:rPr>
      </w:pPr>
    </w:p>
    <w:p w:rsidR="00845B0C" w:rsidP="00845B0C" w:rsidRDefault="00845B0C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Na ročištu 31. svibnja 2023. stečajni vjerovnik ukazuje na činjenicu da se Slatinska banka d.d. namirila iz police osiguranja pa je istoj prestalo </w:t>
      </w:r>
      <w:proofErr w:type="spellStart"/>
      <w:r>
        <w:rPr>
          <w:rFonts w:ascii="Arial" w:hAnsi="Arial" w:cs="Arial"/>
        </w:rPr>
        <w:t>razlučno</w:t>
      </w:r>
      <w:proofErr w:type="spellEnd"/>
      <w:r>
        <w:rPr>
          <w:rFonts w:ascii="Arial" w:hAnsi="Arial" w:cs="Arial"/>
        </w:rPr>
        <w:t xml:space="preserve"> pravo i na tu okolnost dostavlja izvode s računa banke, a da se je pravni prednik </w:t>
      </w:r>
      <w:proofErr w:type="spellStart"/>
      <w:r>
        <w:rPr>
          <w:rFonts w:ascii="Arial" w:hAnsi="Arial" w:cs="Arial"/>
        </w:rPr>
        <w:t>razlučnog</w:t>
      </w:r>
      <w:proofErr w:type="spellEnd"/>
      <w:r>
        <w:rPr>
          <w:rFonts w:ascii="Arial" w:hAnsi="Arial" w:cs="Arial"/>
        </w:rPr>
        <w:t xml:space="preserve"> vjerovnika EOS MATRIX  d.o.o., Zagreb</w:t>
      </w:r>
      <w:r w:rsidRPr="00364664">
        <w:rPr>
          <w:rFonts w:ascii="Arial" w:hAnsi="Arial" w:cs="Arial"/>
        </w:rPr>
        <w:t xml:space="preserve">,  </w:t>
      </w:r>
      <w:proofErr w:type="spellStart"/>
      <w:r w:rsidRPr="00364664">
        <w:rPr>
          <w:rFonts w:ascii="Arial" w:hAnsi="Arial" w:cs="Arial"/>
        </w:rPr>
        <w:t>Addiko</w:t>
      </w:r>
      <w:proofErr w:type="spellEnd"/>
      <w:r w:rsidRPr="00364664">
        <w:rPr>
          <w:rFonts w:ascii="Arial" w:hAnsi="Arial" w:cs="Arial"/>
        </w:rPr>
        <w:t xml:space="preserve"> </w:t>
      </w:r>
      <w:proofErr w:type="spellStart"/>
      <w:r w:rsidRPr="00364664">
        <w:rPr>
          <w:rFonts w:ascii="Arial" w:hAnsi="Arial" w:cs="Arial"/>
        </w:rPr>
        <w:t>bank</w:t>
      </w:r>
      <w:proofErr w:type="spellEnd"/>
      <w:r w:rsidRPr="00364664">
        <w:rPr>
          <w:rFonts w:ascii="Arial" w:hAnsi="Arial" w:cs="Arial"/>
        </w:rPr>
        <w:t xml:space="preserve"> d.d. Zagreb, Slavonska avenija 6,</w:t>
      </w:r>
      <w:r>
        <w:rPr>
          <w:rFonts w:ascii="Arial" w:hAnsi="Arial" w:cs="Arial"/>
        </w:rPr>
        <w:t xml:space="preserve">  djelomično namirio, o čemu je taj vjerovnik i obavijestio.</w:t>
      </w:r>
    </w:p>
    <w:p w:rsidR="00845B0C" w:rsidP="00845B0C" w:rsidRDefault="00845B0C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</w:p>
    <w:p w:rsidR="00845B0C" w:rsidP="00845B0C" w:rsidRDefault="00845B0C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Prema podnesku stečajnog upravitelja, ukupna imovina koja je prodana u stečajnom postupku je vrijednosti od 1.310.010,64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>/9.870.275,17 kn</w:t>
      </w:r>
      <w:r>
        <w:rPr>
          <w:rFonts w:ascii="Arial" w:hAnsi="Arial" w:cs="Arial"/>
          <w:vertAlign w:val="superscript"/>
        </w:rPr>
        <w:t xml:space="preserve">1 </w:t>
      </w:r>
      <w:r>
        <w:rPr>
          <w:rFonts w:ascii="Arial" w:hAnsi="Arial" w:cs="Arial"/>
        </w:rPr>
        <w:t>što odgovara sadržaju izvješća stečajnog upravitelja, a vrijednost predmetne prodane imovine je 34,15 % prema vrijednosti ukupne imovine.</w:t>
      </w: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7. Stečajni upravitelj je sačinio obračun visine nagrade stečajnom upravitelju za ukupnu vrijednost imovine iz koje proizlazi da je očekivana vrijednost nagrade prema čl. 7. Uredbe o kriterijima i načinu obračuna i plaćanja nagrade stečajnim upraviteljima (NN 105/2015) 89.218,46 </w:t>
      </w:r>
      <w:proofErr w:type="spellStart"/>
      <w:r>
        <w:rPr>
          <w:rFonts w:ascii="Arial" w:hAnsi="Arial" w:cs="Arial"/>
          <w:color w:val="auto"/>
        </w:rPr>
        <w:t>eur</w:t>
      </w:r>
      <w:proofErr w:type="spellEnd"/>
      <w:r>
        <w:rPr>
          <w:rFonts w:ascii="Arial" w:hAnsi="Arial" w:cs="Arial"/>
          <w:color w:val="auto"/>
        </w:rPr>
        <w:t>/672.216,49 kn</w:t>
      </w:r>
      <w:r>
        <w:rPr>
          <w:rFonts w:ascii="Arial" w:hAnsi="Arial" w:cs="Arial"/>
          <w:color w:val="auto"/>
          <w:vertAlign w:val="superscript"/>
        </w:rPr>
        <w:t>1</w:t>
      </w:r>
      <w:r>
        <w:rPr>
          <w:rFonts w:ascii="Arial" w:hAnsi="Arial" w:cs="Arial"/>
          <w:color w:val="auto"/>
        </w:rPr>
        <w:t xml:space="preserve">, što se uvećava za bruto 2 i iznosi 95.909,84 </w:t>
      </w:r>
      <w:proofErr w:type="spellStart"/>
      <w:r>
        <w:rPr>
          <w:rFonts w:ascii="Arial" w:hAnsi="Arial" w:cs="Arial"/>
          <w:color w:val="auto"/>
        </w:rPr>
        <w:t>eur</w:t>
      </w:r>
      <w:proofErr w:type="spellEnd"/>
      <w:r>
        <w:rPr>
          <w:rFonts w:ascii="Arial" w:hAnsi="Arial" w:cs="Arial"/>
          <w:color w:val="auto"/>
        </w:rPr>
        <w:t>/722.632,69 kn</w:t>
      </w:r>
      <w:r>
        <w:rPr>
          <w:rFonts w:ascii="Arial" w:hAnsi="Arial" w:cs="Arial"/>
          <w:color w:val="auto"/>
          <w:vertAlign w:val="superscript"/>
        </w:rPr>
        <w:t>1</w:t>
      </w:r>
      <w:r>
        <w:rPr>
          <w:rFonts w:ascii="Arial" w:hAnsi="Arial" w:cs="Arial"/>
          <w:color w:val="auto"/>
        </w:rPr>
        <w:t>, a 34,15 % je 32.753,21eur/246.779,06 kn</w:t>
      </w:r>
      <w:r>
        <w:rPr>
          <w:rFonts w:ascii="Arial" w:hAnsi="Arial" w:cs="Arial"/>
          <w:color w:val="auto"/>
          <w:vertAlign w:val="superscript"/>
        </w:rPr>
        <w:t>1</w:t>
      </w:r>
      <w:r>
        <w:rPr>
          <w:rFonts w:ascii="Arial" w:hAnsi="Arial" w:cs="Arial"/>
          <w:color w:val="auto"/>
        </w:rPr>
        <w:t>.</w:t>
      </w: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8. Nagrada stečajnog upravitelja ulazi u trošak unovčenja tražbine .</w:t>
      </w: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9. Stečajni upravitelj je kao ostale troškove iskazao kao trošak režija nekretnina (struje, plina, održavanja, komunalne naknade, odvoza smeća, vode) u iznosu od 47.021,42 </w:t>
      </w:r>
      <w:proofErr w:type="spellStart"/>
      <w:r>
        <w:rPr>
          <w:rFonts w:ascii="Arial" w:hAnsi="Arial" w:cs="Arial"/>
          <w:color w:val="auto"/>
        </w:rPr>
        <w:t>eur</w:t>
      </w:r>
      <w:proofErr w:type="spellEnd"/>
      <w:r>
        <w:rPr>
          <w:rFonts w:ascii="Arial" w:hAnsi="Arial" w:cs="Arial"/>
          <w:color w:val="auto"/>
        </w:rPr>
        <w:t>/354.282,89 kn</w:t>
      </w:r>
      <w:r>
        <w:rPr>
          <w:rFonts w:ascii="Arial" w:hAnsi="Arial" w:cs="Arial"/>
          <w:color w:val="auto"/>
          <w:vertAlign w:val="superscript"/>
        </w:rPr>
        <w:t>1</w:t>
      </w:r>
      <w:r>
        <w:rPr>
          <w:rFonts w:ascii="Arial" w:hAnsi="Arial" w:cs="Arial"/>
          <w:color w:val="auto"/>
        </w:rPr>
        <w:t xml:space="preserve"> te trošak vještačenja u iznosu od 1.274,13 Eura/9.599,93 kn</w:t>
      </w:r>
      <w:r>
        <w:rPr>
          <w:rFonts w:ascii="Arial" w:hAnsi="Arial" w:cs="Arial"/>
          <w:color w:val="auto"/>
          <w:vertAlign w:val="superscript"/>
        </w:rPr>
        <w:t>1</w:t>
      </w:r>
      <w:r>
        <w:rPr>
          <w:rFonts w:ascii="Arial" w:hAnsi="Arial" w:cs="Arial"/>
          <w:color w:val="auto"/>
        </w:rPr>
        <w:t xml:space="preserve"> u iznosu od 1.955,77 </w:t>
      </w:r>
      <w:proofErr w:type="spellStart"/>
      <w:r>
        <w:rPr>
          <w:rFonts w:ascii="Arial" w:hAnsi="Arial" w:cs="Arial"/>
          <w:color w:val="auto"/>
        </w:rPr>
        <w:t>eur</w:t>
      </w:r>
      <w:proofErr w:type="spellEnd"/>
      <w:r>
        <w:rPr>
          <w:rFonts w:ascii="Arial" w:hAnsi="Arial" w:cs="Arial"/>
          <w:color w:val="auto"/>
        </w:rPr>
        <w:t>/14.735,75 kn</w:t>
      </w:r>
      <w:r>
        <w:rPr>
          <w:rFonts w:ascii="Arial" w:hAnsi="Arial" w:cs="Arial"/>
          <w:color w:val="auto"/>
          <w:vertAlign w:val="superscript"/>
        </w:rPr>
        <w:t>1</w:t>
      </w:r>
      <w:r>
        <w:rPr>
          <w:rFonts w:ascii="Arial" w:hAnsi="Arial" w:cs="Arial"/>
          <w:color w:val="auto"/>
        </w:rPr>
        <w:t xml:space="preserve">, što je ukupno iznos od   81.048,76 </w:t>
      </w:r>
      <w:proofErr w:type="spellStart"/>
      <w:r>
        <w:rPr>
          <w:rFonts w:ascii="Arial" w:hAnsi="Arial" w:cs="Arial"/>
          <w:color w:val="auto"/>
        </w:rPr>
        <w:t>eur</w:t>
      </w:r>
      <w:proofErr w:type="spellEnd"/>
      <w:r>
        <w:rPr>
          <w:rFonts w:ascii="Arial" w:hAnsi="Arial" w:cs="Arial"/>
          <w:color w:val="auto"/>
        </w:rPr>
        <w:t>/610.661,88 kn</w:t>
      </w:r>
      <w:r>
        <w:rPr>
          <w:rFonts w:ascii="Arial" w:hAnsi="Arial" w:cs="Arial"/>
          <w:color w:val="auto"/>
          <w:vertAlign w:val="superscript"/>
        </w:rPr>
        <w:t>1</w:t>
      </w:r>
      <w:r>
        <w:rPr>
          <w:rFonts w:ascii="Arial" w:hAnsi="Arial" w:cs="Arial"/>
          <w:color w:val="auto"/>
        </w:rPr>
        <w:t>.</w:t>
      </w:r>
    </w:p>
    <w:p w:rsidR="00845B0C" w:rsidP="00845B0C" w:rsidRDefault="00845B0C">
      <w:pPr>
        <w:pStyle w:val="Default"/>
        <w:jc w:val="both"/>
        <w:rPr>
          <w:rFonts w:ascii="Arial" w:hAnsi="Arial" w:cs="Arial"/>
          <w:color w:val="auto"/>
        </w:rPr>
      </w:pPr>
    </w:p>
    <w:p w:rsidR="00845B0C" w:rsidP="00845B0C" w:rsidRDefault="00845B0C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  <w:t>10. Nije bilo primjedbi na obračun stečajnog upravitelja i prijedlog raspodjele utrška.</w:t>
      </w:r>
    </w:p>
    <w:p w:rsidR="00845B0C" w:rsidP="00845B0C" w:rsidRDefault="00845B0C">
      <w:pPr>
        <w:pStyle w:val="Default"/>
        <w:jc w:val="both"/>
        <w:rPr>
          <w:rFonts w:ascii="Arial" w:hAnsi="Arial" w:cs="Arial"/>
          <w:color w:val="auto"/>
        </w:rPr>
      </w:pPr>
    </w:p>
    <w:p w:rsidR="00AB57B0" w:rsidP="00845B0C" w:rsidRDefault="00845B0C">
      <w:pPr>
        <w:pStyle w:val="Default"/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11. Sukladno sudskoj praksi u troškove unovčenja ulaze slijedeći troškovi: trošak nagrade stečajnog upravitelja, trošak osiguranja stečajnog upravitelja, trošak čuvanja imovine, tekući troškovi održavanja, režije i slično, a ne samo troškovi koji su u izravnoj vezi s prodajom, procjena nekretnine, oglasa, troškovi prodaje, a uvidom u izvješća stečajnog upravitelja je utvrđeno da je takvih troškova bilo pa je po čl. 254. st. 2. SZ-a utvrđen </w:t>
      </w:r>
      <w:proofErr w:type="spellStart"/>
      <w:r>
        <w:rPr>
          <w:rFonts w:ascii="Arial" w:hAnsi="Arial" w:cs="Arial"/>
          <w:color w:val="auto"/>
        </w:rPr>
        <w:t>osnov</w:t>
      </w:r>
      <w:proofErr w:type="spellEnd"/>
      <w:r>
        <w:rPr>
          <w:rFonts w:ascii="Arial" w:hAnsi="Arial" w:cs="Arial"/>
          <w:color w:val="auto"/>
        </w:rPr>
        <w:t xml:space="preserve"> za namirenje stečajne mase s osnova troška unovčenja </w:t>
      </w:r>
    </w:p>
    <w:p w:rsidRPr="002449FE" w:rsidR="00AB57B0" w:rsidP="00AB57B0" w:rsidRDefault="00AB57B0">
      <w:pPr>
        <w:pStyle w:val="Default"/>
        <w:jc w:val="right"/>
        <w:rPr>
          <w:rFonts w:ascii="Arial" w:hAnsi="Arial" w:cs="Arial"/>
        </w:rPr>
      </w:pPr>
      <w:r w:rsidRPr="002449FE">
        <w:rPr>
          <w:rFonts w:ascii="Arial" w:hAnsi="Arial" w:cs="Arial"/>
        </w:rPr>
        <w:lastRenderedPageBreak/>
        <w:t>Poslovni broj:</w:t>
      </w:r>
      <w:r>
        <w:rPr>
          <w:rFonts w:ascii="Arial" w:hAnsi="Arial" w:cs="Arial"/>
        </w:rPr>
        <w:t xml:space="preserve"> 3</w:t>
      </w:r>
      <w:r w:rsidRPr="002449FE">
        <w:rPr>
          <w:rFonts w:ascii="Arial" w:hAnsi="Arial" w:cs="Arial"/>
        </w:rPr>
        <w:t xml:space="preserve"> St-</w:t>
      </w:r>
      <w:r>
        <w:rPr>
          <w:rFonts w:ascii="Arial" w:hAnsi="Arial" w:cs="Arial"/>
        </w:rPr>
        <w:t>600</w:t>
      </w:r>
      <w:r w:rsidRPr="002449FE">
        <w:rPr>
          <w:rFonts w:ascii="Arial" w:hAnsi="Arial" w:cs="Arial"/>
        </w:rPr>
        <w:t>/20</w:t>
      </w:r>
      <w:r>
        <w:rPr>
          <w:rFonts w:ascii="Arial" w:hAnsi="Arial" w:cs="Arial"/>
        </w:rPr>
        <w:t>21</w:t>
      </w:r>
      <w:r w:rsidRPr="002449FE">
        <w:rPr>
          <w:rFonts w:ascii="Arial" w:hAnsi="Arial" w:cs="Arial"/>
        </w:rPr>
        <w:t>-</w:t>
      </w:r>
      <w:r w:rsidR="009228EC">
        <w:rPr>
          <w:rFonts w:ascii="Arial" w:hAnsi="Arial" w:cs="Arial"/>
        </w:rPr>
        <w:t>301</w:t>
      </w:r>
      <w:bookmarkStart w:name="_GoBack" w:id="0"/>
      <w:bookmarkEnd w:id="0"/>
    </w:p>
    <w:p w:rsidR="00AB57B0" w:rsidP="00AB57B0" w:rsidRDefault="00AB57B0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>4</w:t>
      </w:r>
    </w:p>
    <w:p w:rsidR="00AB57B0" w:rsidP="00AB57B0" w:rsidRDefault="00AB57B0">
      <w:pPr>
        <w:pStyle w:val="Default"/>
        <w:jc w:val="both"/>
        <w:rPr>
          <w:rFonts w:ascii="Arial" w:hAnsi="Arial" w:cs="Arial"/>
          <w:color w:val="auto"/>
        </w:rPr>
      </w:pPr>
    </w:p>
    <w:p w:rsidR="00845B0C" w:rsidP="00AB57B0" w:rsidRDefault="00845B0C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predmeta </w:t>
      </w:r>
      <w:proofErr w:type="spellStart"/>
      <w:r>
        <w:rPr>
          <w:rFonts w:ascii="Arial" w:hAnsi="Arial" w:cs="Arial"/>
          <w:color w:val="auto"/>
        </w:rPr>
        <w:t>razlučnog</w:t>
      </w:r>
      <w:proofErr w:type="spellEnd"/>
      <w:r>
        <w:rPr>
          <w:rFonts w:ascii="Arial" w:hAnsi="Arial" w:cs="Arial"/>
          <w:color w:val="auto"/>
        </w:rPr>
        <w:t xml:space="preserve"> prava u iznosu od 81.048,76 </w:t>
      </w:r>
      <w:proofErr w:type="spellStart"/>
      <w:r>
        <w:rPr>
          <w:rFonts w:ascii="Arial" w:hAnsi="Arial" w:cs="Arial"/>
          <w:color w:val="auto"/>
        </w:rPr>
        <w:t>ur</w:t>
      </w:r>
      <w:proofErr w:type="spellEnd"/>
      <w:r>
        <w:rPr>
          <w:rFonts w:ascii="Arial" w:hAnsi="Arial" w:cs="Arial"/>
          <w:color w:val="auto"/>
        </w:rPr>
        <w:t>/610.661,88 kn</w:t>
      </w:r>
      <w:r>
        <w:rPr>
          <w:rFonts w:ascii="Arial" w:hAnsi="Arial" w:cs="Arial"/>
          <w:color w:val="auto"/>
          <w:vertAlign w:val="superscript"/>
        </w:rPr>
        <w:t>1</w:t>
      </w:r>
      <w:r>
        <w:rPr>
          <w:rFonts w:ascii="Arial" w:hAnsi="Arial" w:cs="Arial"/>
          <w:color w:val="auto"/>
        </w:rPr>
        <w:t>, što je više od paušalnog iznosa od 5 % iznosa kupoprodajne cijene pa se namirenje stečajne mase vrši prema iznosu stvarnog troška po čl. 254. st. 3. SZ-a.</w:t>
      </w:r>
    </w:p>
    <w:p w:rsidR="00845B0C" w:rsidP="00845B0C" w:rsidRDefault="00845B0C">
      <w:pPr>
        <w:pStyle w:val="Default"/>
        <w:jc w:val="both"/>
        <w:rPr>
          <w:rFonts w:ascii="Arial" w:hAnsi="Arial" w:cs="Arial"/>
          <w:color w:val="auto"/>
        </w:rPr>
      </w:pPr>
    </w:p>
    <w:p w:rsidR="00D345E9" w:rsidP="00845B0C" w:rsidRDefault="00845B0C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color w:val="auto"/>
        </w:rPr>
        <w:t xml:space="preserve">12. Prema stanju u zemljišnim knjigama, proizlazi da je prvi </w:t>
      </w:r>
      <w:proofErr w:type="spellStart"/>
      <w:r>
        <w:rPr>
          <w:rFonts w:ascii="Arial" w:hAnsi="Arial" w:cs="Arial"/>
          <w:color w:val="auto"/>
        </w:rPr>
        <w:t>razlučni</w:t>
      </w:r>
      <w:proofErr w:type="spellEnd"/>
      <w:r>
        <w:rPr>
          <w:rFonts w:ascii="Arial" w:hAnsi="Arial" w:cs="Arial"/>
          <w:color w:val="auto"/>
        </w:rPr>
        <w:t xml:space="preserve"> vjerovnik na predmetnim nekretninama, </w:t>
      </w:r>
      <w:r>
        <w:rPr>
          <w:rFonts w:ascii="Arial" w:hAnsi="Arial" w:cs="Arial"/>
        </w:rPr>
        <w:t xml:space="preserve">EOS MATRIX  d.o.o., Zagreb, kao pravni slijednik </w:t>
      </w:r>
      <w:proofErr w:type="spellStart"/>
      <w:r w:rsidRPr="00837939">
        <w:rPr>
          <w:rFonts w:ascii="Arial" w:hAnsi="Arial" w:cs="Arial"/>
        </w:rPr>
        <w:t>Addiko</w:t>
      </w:r>
      <w:proofErr w:type="spellEnd"/>
      <w:r w:rsidRPr="00837939">
        <w:rPr>
          <w:rFonts w:ascii="Arial" w:hAnsi="Arial" w:cs="Arial"/>
        </w:rPr>
        <w:t xml:space="preserve"> </w:t>
      </w:r>
      <w:proofErr w:type="spellStart"/>
      <w:r w:rsidRPr="00837939">
        <w:rPr>
          <w:rFonts w:ascii="Arial" w:hAnsi="Arial" w:cs="Arial"/>
        </w:rPr>
        <w:t>bank</w:t>
      </w:r>
      <w:proofErr w:type="spellEnd"/>
      <w:r w:rsidRPr="00837939">
        <w:rPr>
          <w:rFonts w:ascii="Arial" w:hAnsi="Arial" w:cs="Arial"/>
        </w:rPr>
        <w:t xml:space="preserve"> d.d. Zagreb, Slavonska avenija 6, </w:t>
      </w:r>
      <w:r w:rsidRPr="00837939">
        <w:rPr>
          <w:rFonts w:ascii="Arial" w:hAnsi="Arial" w:cs="Arial"/>
          <w:color w:val="auto"/>
        </w:rPr>
        <w:t>koji</w:t>
      </w:r>
      <w:r>
        <w:rPr>
          <w:rFonts w:ascii="Arial" w:hAnsi="Arial" w:cs="Arial"/>
          <w:color w:val="auto"/>
        </w:rPr>
        <w:t xml:space="preserve"> prema stanju u zemljišnim knjigama ima založno pravo u visini većoj od </w:t>
      </w:r>
      <w:r>
        <w:rPr>
          <w:rFonts w:ascii="Arial" w:hAnsi="Arial" w:cs="Arial"/>
        </w:rPr>
        <w:t xml:space="preserve">223.121,61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>/1.681.109,77 kn</w:t>
      </w:r>
      <w:r>
        <w:rPr>
          <w:rFonts w:ascii="Arial" w:hAnsi="Arial" w:cs="Arial"/>
          <w:vertAlign w:val="superscript"/>
        </w:rPr>
        <w:t>1</w:t>
      </w:r>
      <w:r>
        <w:rPr>
          <w:rFonts w:ascii="Arial" w:hAnsi="Arial" w:cs="Arial"/>
        </w:rPr>
        <w:t xml:space="preserve">, po </w:t>
      </w:r>
      <w:proofErr w:type="spellStart"/>
      <w:r w:rsidRPr="00590BD3">
        <w:rPr>
          <w:rFonts w:ascii="Arial" w:hAnsi="Arial" w:cs="Arial"/>
        </w:rPr>
        <w:t>razlučnom</w:t>
      </w:r>
      <w:proofErr w:type="spellEnd"/>
      <w:r w:rsidRPr="00590BD3">
        <w:rPr>
          <w:rFonts w:ascii="Arial" w:hAnsi="Arial" w:cs="Arial"/>
        </w:rPr>
        <w:t xml:space="preserve"> pravu uknjiženom u </w:t>
      </w:r>
      <w:r w:rsidRPr="00590BD3">
        <w:rPr>
          <w:rFonts w:ascii="Arial" w:hAnsi="Arial" w:cs="Arial"/>
          <w:bCs/>
        </w:rPr>
        <w:t>zemljišnim knjigama Z-398/2019 od 28. siječnja</w:t>
      </w:r>
      <w:r w:rsidRPr="00590BD3">
        <w:rPr>
          <w:rFonts w:ascii="Arial" w:hAnsi="Arial" w:cs="Arial"/>
        </w:rPr>
        <w:t xml:space="preserve"> 2019</w:t>
      </w:r>
      <w:r>
        <w:rPr>
          <w:rFonts w:ascii="Arial" w:hAnsi="Arial" w:cs="Arial"/>
        </w:rPr>
        <w:t>.</w:t>
      </w:r>
    </w:p>
    <w:p w:rsidR="00D345E9" w:rsidP="00845B0C" w:rsidRDefault="00D345E9">
      <w:pPr>
        <w:pStyle w:val="Default"/>
        <w:ind w:firstLine="708"/>
        <w:jc w:val="both"/>
      </w:pP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13. Taj </w:t>
      </w:r>
      <w:proofErr w:type="spellStart"/>
      <w:r>
        <w:rPr>
          <w:rFonts w:ascii="Arial" w:hAnsi="Arial" w:cs="Arial"/>
          <w:color w:val="auto"/>
        </w:rPr>
        <w:t>razlučni</w:t>
      </w:r>
      <w:proofErr w:type="spellEnd"/>
      <w:r>
        <w:rPr>
          <w:rFonts w:ascii="Arial" w:hAnsi="Arial" w:cs="Arial"/>
          <w:color w:val="auto"/>
        </w:rPr>
        <w:t xml:space="preserve"> vjerovnik je po svom predniku djelomično namiren za iznos od 69.537,49 eura/523.930,22 kn</w:t>
      </w:r>
      <w:r>
        <w:rPr>
          <w:rFonts w:ascii="Arial" w:hAnsi="Arial" w:cs="Arial"/>
          <w:color w:val="auto"/>
          <w:vertAlign w:val="superscript"/>
        </w:rPr>
        <w:t>1</w:t>
      </w:r>
      <w:r>
        <w:rPr>
          <w:rFonts w:ascii="Arial" w:hAnsi="Arial" w:cs="Arial"/>
          <w:color w:val="auto"/>
        </w:rPr>
        <w:t xml:space="preserve">, a podnio je zahtjev za namirenje na iznos od  223.121,61 </w:t>
      </w:r>
      <w:proofErr w:type="spellStart"/>
      <w:r>
        <w:rPr>
          <w:rFonts w:ascii="Arial" w:hAnsi="Arial" w:cs="Arial"/>
          <w:color w:val="auto"/>
        </w:rPr>
        <w:t>eur</w:t>
      </w:r>
      <w:proofErr w:type="spellEnd"/>
      <w:r>
        <w:rPr>
          <w:rFonts w:ascii="Arial" w:hAnsi="Arial" w:cs="Arial"/>
          <w:color w:val="auto"/>
        </w:rPr>
        <w:t>/1.681.109,77 kn</w:t>
      </w:r>
      <w:r>
        <w:rPr>
          <w:rFonts w:ascii="Arial" w:hAnsi="Arial" w:cs="Arial"/>
          <w:color w:val="auto"/>
          <w:vertAlign w:val="superscript"/>
        </w:rPr>
        <w:t>1</w:t>
      </w:r>
      <w:r>
        <w:rPr>
          <w:rFonts w:ascii="Arial" w:hAnsi="Arial" w:cs="Arial"/>
          <w:color w:val="auto"/>
        </w:rPr>
        <w:t xml:space="preserve">, koji zahtjev sud cijeni kao osnovan jer se temelji na </w:t>
      </w:r>
      <w:proofErr w:type="spellStart"/>
      <w:r>
        <w:rPr>
          <w:rFonts w:ascii="Arial" w:hAnsi="Arial" w:cs="Arial"/>
          <w:color w:val="auto"/>
        </w:rPr>
        <w:t>dostalvjenom</w:t>
      </w:r>
      <w:proofErr w:type="spellEnd"/>
      <w:r>
        <w:rPr>
          <w:rFonts w:ascii="Arial" w:hAnsi="Arial" w:cs="Arial"/>
          <w:color w:val="auto"/>
        </w:rPr>
        <w:t xml:space="preserve"> obračunu i podacima iz zemljišne knjige.  </w:t>
      </w:r>
    </w:p>
    <w:p w:rsidR="00845B0C" w:rsidP="00845B0C" w:rsidRDefault="00845B0C">
      <w:pPr>
        <w:pStyle w:val="Default"/>
        <w:rPr>
          <w:rFonts w:ascii="Arial" w:hAnsi="Arial" w:cs="Arial"/>
          <w:color w:val="auto"/>
        </w:rPr>
      </w:pPr>
    </w:p>
    <w:p w:rsidRPr="00E8127F" w:rsidR="00845B0C" w:rsidP="00845B0C" w:rsidRDefault="00845B0C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color w:val="auto"/>
        </w:rPr>
        <w:t xml:space="preserve">14. Osim prvog </w:t>
      </w:r>
      <w:proofErr w:type="spellStart"/>
      <w:r>
        <w:rPr>
          <w:rFonts w:ascii="Arial" w:hAnsi="Arial" w:cs="Arial"/>
          <w:color w:val="auto"/>
        </w:rPr>
        <w:t>razlučnog</w:t>
      </w:r>
      <w:proofErr w:type="spellEnd"/>
      <w:r>
        <w:rPr>
          <w:rFonts w:ascii="Arial" w:hAnsi="Arial" w:cs="Arial"/>
          <w:color w:val="auto"/>
        </w:rPr>
        <w:t xml:space="preserve"> vjerovnika </w:t>
      </w:r>
      <w:r>
        <w:rPr>
          <w:rFonts w:ascii="Arial" w:hAnsi="Arial" w:cs="Arial"/>
        </w:rPr>
        <w:t xml:space="preserve">EOS MATRIX  d.o.o., Zagreb, može se još djelomično namiriti </w:t>
      </w:r>
      <w:proofErr w:type="spellStart"/>
      <w:r>
        <w:rPr>
          <w:rFonts w:ascii="Arial" w:hAnsi="Arial" w:cs="Arial"/>
        </w:rPr>
        <w:t>razlučni</w:t>
      </w:r>
      <w:proofErr w:type="spellEnd"/>
      <w:r>
        <w:rPr>
          <w:rFonts w:ascii="Arial" w:hAnsi="Arial" w:cs="Arial"/>
        </w:rPr>
        <w:t xml:space="preserve"> vjerovnik Državne nekretnine d.o.o. Zagreb, a za  kojega je preostao iznos za namirenje od 143.105,49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>/1.078.228,31 kn</w:t>
      </w:r>
      <w:r>
        <w:rPr>
          <w:rFonts w:ascii="Arial" w:hAnsi="Arial" w:cs="Arial"/>
          <w:vertAlign w:val="superscript"/>
        </w:rPr>
        <w:t>1</w:t>
      </w:r>
      <w:r>
        <w:rPr>
          <w:rFonts w:ascii="Arial" w:hAnsi="Arial" w:cs="Arial"/>
        </w:rPr>
        <w:t xml:space="preserve">, što je </w:t>
      </w:r>
      <w:r>
        <w:rPr>
          <w:rFonts w:ascii="Arial" w:hAnsi="Arial" w:cs="Arial"/>
          <w:color w:val="auto"/>
        </w:rPr>
        <w:t xml:space="preserve">utvrđeno je prema stanju iz povijesnog </w:t>
      </w:r>
      <w:proofErr w:type="spellStart"/>
      <w:r>
        <w:rPr>
          <w:rFonts w:ascii="Arial" w:hAnsi="Arial" w:cs="Arial"/>
          <w:color w:val="auto"/>
        </w:rPr>
        <w:t>zk</w:t>
      </w:r>
      <w:proofErr w:type="spellEnd"/>
      <w:r>
        <w:rPr>
          <w:rFonts w:ascii="Arial" w:hAnsi="Arial" w:cs="Arial"/>
          <w:color w:val="auto"/>
        </w:rPr>
        <w:t xml:space="preserve">. izvatka </w:t>
      </w:r>
      <w:r w:rsidRPr="00E8127F">
        <w:rPr>
          <w:rFonts w:ascii="Arial" w:hAnsi="Arial" w:cs="Arial"/>
          <w:bCs/>
        </w:rPr>
        <w:t>Z-5047/2019, zaprimljeno 25. studenog 2019.</w:t>
      </w: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color w:val="auto"/>
        </w:rPr>
        <w:t xml:space="preserve">15. </w:t>
      </w:r>
      <w:r w:rsidRPr="00590BD3">
        <w:rPr>
          <w:rFonts w:ascii="Arial" w:hAnsi="Arial" w:cs="Arial"/>
          <w:bCs/>
          <w:color w:val="auto"/>
        </w:rPr>
        <w:t xml:space="preserve">Utvrđeno je da se ne mogu namiriti niti djelomično slijedeći </w:t>
      </w:r>
      <w:proofErr w:type="spellStart"/>
      <w:r w:rsidRPr="00590BD3">
        <w:rPr>
          <w:rFonts w:ascii="Arial" w:hAnsi="Arial" w:cs="Arial"/>
          <w:bCs/>
          <w:color w:val="auto"/>
        </w:rPr>
        <w:t>razlučni</w:t>
      </w:r>
      <w:proofErr w:type="spellEnd"/>
      <w:r w:rsidRPr="00590BD3">
        <w:rPr>
          <w:rFonts w:ascii="Arial" w:hAnsi="Arial" w:cs="Arial"/>
          <w:bCs/>
          <w:color w:val="auto"/>
        </w:rPr>
        <w:t xml:space="preserve"> vjerovnici: </w:t>
      </w:r>
    </w:p>
    <w:p w:rsidRPr="00590BD3" w:rsidR="00845B0C" w:rsidP="00845B0C" w:rsidRDefault="00845B0C">
      <w:pPr>
        <w:pStyle w:val="Default"/>
        <w:jc w:val="both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color w:val="auto"/>
        </w:rPr>
        <w:t>- treći po redu za namirenje Hrvatska banka za obnovu i razvitak po brojem Z-20/2021 od 4. siječnja 2021;</w:t>
      </w:r>
    </w:p>
    <w:p w:rsidR="00845B0C" w:rsidP="00845B0C" w:rsidRDefault="00845B0C">
      <w:pPr>
        <w:pStyle w:val="Default"/>
        <w:jc w:val="both"/>
        <w:rPr>
          <w:rFonts w:ascii="Arial" w:hAnsi="Arial" w:cs="Arial"/>
          <w:bCs/>
          <w:color w:val="auto"/>
        </w:rPr>
      </w:pPr>
      <w:r w:rsidRPr="00590BD3">
        <w:rPr>
          <w:rFonts w:ascii="Arial" w:hAnsi="Arial" w:cs="Arial"/>
          <w:bCs/>
          <w:color w:val="auto"/>
        </w:rPr>
        <w:t xml:space="preserve">- </w:t>
      </w:r>
      <w:r>
        <w:rPr>
          <w:rFonts w:ascii="Arial" w:hAnsi="Arial" w:cs="Arial"/>
          <w:bCs/>
          <w:color w:val="auto"/>
        </w:rPr>
        <w:t>četvrti</w:t>
      </w:r>
      <w:r w:rsidRPr="00590BD3">
        <w:rPr>
          <w:rFonts w:ascii="Arial" w:hAnsi="Arial" w:cs="Arial"/>
          <w:bCs/>
          <w:color w:val="auto"/>
        </w:rPr>
        <w:t xml:space="preserve"> po redu za namirenje Republika Hrvatska za Ministarstvo financija s </w:t>
      </w:r>
      <w:proofErr w:type="spellStart"/>
      <w:r w:rsidRPr="00590BD3">
        <w:rPr>
          <w:rFonts w:ascii="Arial" w:hAnsi="Arial" w:cs="Arial"/>
          <w:bCs/>
          <w:color w:val="auto"/>
        </w:rPr>
        <w:t>razlučnim</w:t>
      </w:r>
      <w:proofErr w:type="spellEnd"/>
      <w:r w:rsidRPr="00590BD3">
        <w:rPr>
          <w:rFonts w:ascii="Arial" w:hAnsi="Arial" w:cs="Arial"/>
          <w:bCs/>
          <w:color w:val="auto"/>
        </w:rPr>
        <w:t xml:space="preserve"> pravom pod brojem Z-</w:t>
      </w:r>
      <w:r>
        <w:rPr>
          <w:rFonts w:ascii="Arial" w:hAnsi="Arial" w:cs="Arial"/>
          <w:bCs/>
          <w:color w:val="auto"/>
        </w:rPr>
        <w:t>259/2021 od 18. siječnja 2021;</w:t>
      </w:r>
    </w:p>
    <w:p w:rsidR="00845B0C" w:rsidP="00845B0C" w:rsidRDefault="00845B0C">
      <w:pPr>
        <w:pStyle w:val="Default"/>
        <w:jc w:val="both"/>
        <w:rPr>
          <w:rFonts w:ascii="Arial" w:hAnsi="Arial" w:cs="Arial"/>
          <w:bCs/>
          <w:color w:val="auto"/>
        </w:rPr>
      </w:pPr>
      <w:r w:rsidRPr="00590BD3">
        <w:rPr>
          <w:rFonts w:ascii="Arial" w:hAnsi="Arial" w:cs="Arial"/>
          <w:bCs/>
          <w:color w:val="auto"/>
        </w:rPr>
        <w:t xml:space="preserve">-  peti po redu za namirenje </w:t>
      </w:r>
      <w:r>
        <w:rPr>
          <w:rFonts w:ascii="Arial" w:hAnsi="Arial" w:cs="Arial"/>
          <w:bCs/>
          <w:color w:val="auto"/>
        </w:rPr>
        <w:t>Hrvatske vode, pravna osoba za upravljanje vodom, po Z-270/2021</w:t>
      </w:r>
      <w:r w:rsidRPr="00590BD3">
        <w:rPr>
          <w:rFonts w:ascii="Arial" w:hAnsi="Arial" w:cs="Arial"/>
          <w:bCs/>
          <w:color w:val="auto"/>
        </w:rPr>
        <w:t xml:space="preserve"> </w:t>
      </w:r>
      <w:r>
        <w:rPr>
          <w:rFonts w:ascii="Arial" w:hAnsi="Arial" w:cs="Arial"/>
          <w:bCs/>
          <w:color w:val="auto"/>
        </w:rPr>
        <w:t>od 19. siječnja 2021.</w:t>
      </w:r>
    </w:p>
    <w:p w:rsidRPr="00590BD3" w:rsidR="00845B0C" w:rsidP="00845B0C" w:rsidRDefault="00845B0C">
      <w:pPr>
        <w:pStyle w:val="Default"/>
        <w:jc w:val="both"/>
        <w:rPr>
          <w:rFonts w:ascii="Arial" w:hAnsi="Arial" w:cs="Arial"/>
          <w:bCs/>
          <w:color w:val="auto"/>
        </w:rPr>
      </w:pPr>
    </w:p>
    <w:p w:rsidR="00845B0C" w:rsidP="00845B0C" w:rsidRDefault="00845B0C">
      <w:pPr>
        <w:pStyle w:val="Default"/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16. Slijedom navedenog, odlučeno je u </w:t>
      </w:r>
      <w:proofErr w:type="spellStart"/>
      <w:r>
        <w:rPr>
          <w:rFonts w:ascii="Arial" w:hAnsi="Arial" w:cs="Arial"/>
          <w:color w:val="auto"/>
        </w:rPr>
        <w:t>toč</w:t>
      </w:r>
      <w:proofErr w:type="spellEnd"/>
      <w:r>
        <w:rPr>
          <w:rFonts w:ascii="Arial" w:hAnsi="Arial" w:cs="Arial"/>
          <w:color w:val="auto"/>
        </w:rPr>
        <w:t>. I i II i III izreke, na temelju čl. 248. SZ-a u svezi s čl. 254. i 441. st. 1. i st. 2. SZ-a, a uz primjenu čl. 107, 118, 114. st. 3. i 4. Ovršnog zakona (NN 112/12, 25/13, 93/14, 55/16, 73/17, 131/20).</w:t>
      </w:r>
    </w:p>
    <w:p w:rsidR="00845B0C" w:rsidP="00845B0C" w:rsidRDefault="00845B0C">
      <w:pPr>
        <w:pStyle w:val="Default"/>
        <w:rPr>
          <w:rFonts w:ascii="Arial" w:hAnsi="Arial" w:cs="Arial"/>
          <w:color w:val="auto"/>
        </w:rPr>
      </w:pPr>
    </w:p>
    <w:p w:rsidR="00845B0C" w:rsidP="00845B0C" w:rsidRDefault="00845B0C">
      <w:pPr>
        <w:pStyle w:val="Default"/>
        <w:ind w:firstLine="708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17. Stoga je odlučeno kao u izreci. </w:t>
      </w:r>
    </w:p>
    <w:p w:rsidR="00845B0C" w:rsidP="00845B0C" w:rsidRDefault="00845B0C">
      <w:pPr>
        <w:pStyle w:val="Default"/>
        <w:rPr>
          <w:color w:val="auto"/>
          <w:sz w:val="23"/>
          <w:szCs w:val="23"/>
        </w:rPr>
      </w:pPr>
    </w:p>
    <w:p w:rsidR="00845B0C" w:rsidP="00845B0C" w:rsidRDefault="00845B0C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>U Slavonskom Brodu 31. svibnja 2023.</w:t>
      </w:r>
    </w:p>
    <w:p w:rsidR="00845B0C" w:rsidP="00845B0C" w:rsidRDefault="00845B0C">
      <w:pPr>
        <w:pStyle w:val="Bezproreda"/>
        <w:jc w:val="both"/>
        <w:rPr>
          <w:rFonts w:ascii="Arial" w:hAnsi="Arial" w:cs="Arial"/>
        </w:rPr>
      </w:pPr>
    </w:p>
    <w:p w:rsidR="00845B0C" w:rsidP="00845B0C" w:rsidRDefault="00845B0C">
      <w:pPr>
        <w:pStyle w:val="Bezproreda"/>
        <w:ind w:left="637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Stečajna sutkinja: </w:t>
      </w:r>
    </w:p>
    <w:p w:rsidR="00845B0C" w:rsidP="00845B0C" w:rsidRDefault="00845B0C">
      <w:pPr>
        <w:pStyle w:val="Bezproreda"/>
        <w:ind w:left="637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Daniela Martini Maoduš </w:t>
      </w:r>
    </w:p>
    <w:p w:rsidR="00845B0C" w:rsidP="00845B0C" w:rsidRDefault="00845B0C">
      <w:pPr>
        <w:pStyle w:val="Bezproreda"/>
        <w:jc w:val="both"/>
        <w:rPr>
          <w:rFonts w:ascii="Arial" w:hAnsi="Arial" w:cs="Arial"/>
        </w:rPr>
      </w:pPr>
    </w:p>
    <w:p w:rsidR="00845B0C" w:rsidP="00845B0C" w:rsidRDefault="00845B0C">
      <w:pPr>
        <w:pStyle w:val="Bezproreda"/>
        <w:jc w:val="both"/>
        <w:rPr>
          <w:rFonts w:ascii="Arial" w:hAnsi="Arial" w:cs="Arial"/>
        </w:rPr>
      </w:pPr>
    </w:p>
    <w:p w:rsidR="00845B0C" w:rsidP="00845B0C" w:rsidRDefault="00845B0C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UPUTA O PRAVNOM LIJEKU:</w:t>
      </w:r>
    </w:p>
    <w:p w:rsidRPr="00E83ED7" w:rsidR="00AE649C" w:rsidP="00BA6D9D" w:rsidRDefault="00845B0C">
      <w:pPr>
        <w:pStyle w:val="Bezproreda"/>
        <w:jc w:val="both"/>
        <w:rPr>
          <w:rFonts w:cs="Arial"/>
        </w:rPr>
      </w:pPr>
      <w:r>
        <w:rPr>
          <w:rFonts w:ascii="Arial" w:hAnsi="Arial" w:cs="Arial"/>
        </w:rPr>
        <w:t>Protiv ove odluke dopuštena je žalba Visokom trgovačkom sudu u Zagrebu u roku od 8 (osam) dana po primitku ove odluke, a koji rok počinje teći istekom osmog dana od objave odluke na e-Oglasnoj ploči. Žalba se podnosi putem ovog</w:t>
      </w:r>
      <w:r>
        <w:t xml:space="preserve"> </w:t>
      </w:r>
      <w:r>
        <w:rPr>
          <w:rFonts w:ascii="Arial" w:hAnsi="Arial" w:cs="Arial"/>
        </w:rPr>
        <w:t>suda.</w:t>
      </w:r>
    </w:p>
    <w:sectPr w:rsidRPr="00E83ED7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20065" w:rsidP="00537B78" w:rsidRDefault="00920065">
      <w:r>
        <w:separator/>
      </w:r>
    </w:p>
  </w:endnote>
  <w:endnote w:type="continuationSeparator" w:id="0">
    <w:p w:rsidR="00920065" w:rsidP="00537B78" w:rsidRDefault="0092006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20065" w:rsidP="00537B78" w:rsidRDefault="00920065">
      <w:r>
        <w:separator/>
      </w:r>
    </w:p>
  </w:footnote>
  <w:footnote w:type="continuationSeparator" w:id="0">
    <w:p w:rsidR="00920065" w:rsidP="00537B78" w:rsidRDefault="00920065">
      <w:r>
        <w:continuationSeparator/>
      </w:r>
    </w:p>
  </w:footnote>
  <w:footnote w:id="1">
    <w:p w:rsidR="00845B0C" w:rsidP="00845B0C" w:rsidRDefault="00845B0C">
      <w:pPr>
        <w:pStyle w:val="Tekstfusnote"/>
      </w:pPr>
      <w:r>
        <w:rPr>
          <w:rStyle w:val="Referencafusnote"/>
          <w:rFonts w:cs="Arial"/>
        </w:rPr>
        <w:footnoteRef/>
      </w:r>
      <w:r>
        <w:rPr>
          <w:rFonts w:cs="Arial"/>
        </w:rPr>
        <w:t xml:space="preserve"> Fiksni tečaj konverzije 7,53450</w:t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2263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BDA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B0C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065"/>
    <w:rsid w:val="0092102E"/>
    <w:rsid w:val="009212C9"/>
    <w:rsid w:val="00921B4B"/>
    <w:rsid w:val="009228EC"/>
    <w:rsid w:val="00922979"/>
    <w:rsid w:val="0092398C"/>
    <w:rsid w:val="009247C6"/>
    <w:rsid w:val="00925C2C"/>
    <w:rsid w:val="00925FDC"/>
    <w:rsid w:val="00926FC4"/>
    <w:rsid w:val="00930B0C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E1C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0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6D9D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3B6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45E9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3ED7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D7A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68B0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EB6D7A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6D7A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6D7A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845B0C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B6D7A"/>
    <w:pPr>
      <w:spacing w:after="240" w:line="240" w:lineRule="auto"/>
    </w:pPr>
    <w:rPr>
      <w:rFonts w:ascii="Arial" w:hAnsi="Arial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6D7A"/>
    <w:rPr>
      <w:rFonts w:ascii="Arial" w:cs="Times New Roman" w:eastAsia="Times New Roman" w:hAnsi="Arial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6D7A"/>
    <w:pPr>
      <w:tabs>
        <w:tab w:pos="7088" w:val="left"/>
      </w:tabs>
      <w:spacing w:after="0"/>
    </w:pPr>
    <w:rPr>
      <w:rFonts w:ascii="Arial" w:hAnsi="Arial"/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845B0C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lipnja 2023.</izvorni_sadrzaj>
    <derivirana_varijabla naziv="DomainObject.DatumDonosenjaOdluke_1">9. lipnja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St-600/2021-301</izvorni_sadrzaj>
    <derivirana_varijabla naziv="DomainObject.Oznaka_1">St-600/2021-301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2021.</izvorni_sadrzaj>
    <derivirana_varijabla naziv="DomainObject.Predmet.DatumOsnivanja_1">31.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St-600/2021</izvorni_sadrzaj>
    <derivirana_varijabla naziv="DomainObject.Predmet.OznakaBroj_1">St-600/2021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1-IX  referada
11 , 12, 13 -pis</izvorni_sadrzaj>
    <derivirana_varijabla naziv="DomainObject.Predmet.PrimjedbaSuca_1">1-IX  referada
11 , 12, 13 -pis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ORLJAVA, proizvodnja i usluge, društvo s ograničenom odgovornošću u stečaju</izvorni_sadrzaj>
    <derivirana_varijabla naziv="DomainObject.Predmet.StrankaFormated_1">  ORLJAVA, proizvodnja i usluge, društvo s ograničenom odgovornošću u stečaju</derivirana_varijabla>
  </DomainObject.Predmet.StrankaFormated>
  <DomainObject.Predmet.StrankaFormatedOIB>
    <izvorni_sadrzaj>  ORLJAVA, proizvodnja i usluge, društvo s ograničenom odgovornošću u stečaju, OIB 28061327329</izvorni_sadrzaj>
    <derivirana_varijabla naziv="DomainObject.Predmet.StrankaFormatedOIB_1">  ORLJAVA, proizvodnja i usluge, društvo s ograničenom odgovornošću u stečaju, OIB 28061327329</derivirana_varijabla>
  </DomainObject.Predmet.StrankaFormatedOIB>
  <DomainObject.Predmet.StrankaFormatedWithAdress>
    <izvorni_sadrzaj> ORLJAVA, proizvodnja i usluge, društvo s ograničenom odgovornošću u stečaju, Pilanski put 2, 34000 Požega</izvorni_sadrzaj>
    <derivirana_varijabla naziv="DomainObject.Predmet.StrankaFormatedWithAdress_1"> ORLJAVA, proizvodnja i usluge, društvo s ograničenom odgovornošću u stečaju, Pilanski put 2, 34000 Požega</derivirana_varijabla>
  </DomainObject.Predmet.StrankaFormatedWithAdress>
  <DomainObject.Predmet.StrankaFormatedWithAdressOIB>
    <izvorni_sadrzaj> ORLJAVA, proizvodnja i usluge, društvo s ograničenom odgovornošću u stečaju, OIB 28061327329, Pilanski put 2, 34000 Požega</izvorni_sadrzaj>
    <derivirana_varijabla naziv="DomainObject.Predmet.StrankaFormatedWithAdressOIB_1"> ORLJAVA, proizvodnja i usluge, društvo s ograničenom odgovornošću u stečaju, OIB 28061327329, Pilanski put 2, 34000 Požega</derivirana_varijabla>
  </DomainObject.Predmet.StrankaFormatedWithAdressOIB>
  <DomainObject.Predmet.StrankaWithAdress>
    <izvorni_sadrzaj>ORLJAVA, proizvodnja i usluge, društvo s ograničenom odgovornošću u stečaju Pilanski put 2,34000 Požega</izvorni_sadrzaj>
    <derivirana_varijabla naziv="DomainObject.Predmet.StrankaWithAdress_1">ORLJAVA, proizvodnja i usluge, društvo s ograničenom odgovornošću u stečaju Pilanski put 2,34000 Požega</derivirana_varijabla>
  </DomainObject.Predmet.StrankaWithAdress>
  <DomainObject.Predmet.StrankaWithAdressOIB>
    <izvorni_sadrzaj>ORLJAVA, proizvodnja i usluge, društvo s ograničenom odgovornošću u stečaju, OIB 28061327329, Pilanski put 2,34000 Požega</izvorni_sadrzaj>
    <derivirana_varijabla naziv="DomainObject.Predmet.StrankaWithAdressOIB_1">ORLJAVA, proizvodnja i usluge, društvo s ograničenom odgovornošću u stečaju, OIB 28061327329, Pilanski put 2,34000 Požega</derivirana_varijabla>
  </DomainObject.Predmet.StrankaWithAdressOIB>
  <DomainObject.Predmet.StrankaNazivFormated>
    <izvorni_sadrzaj>ORLJAVA, proizvodnja i usluge, društvo s ograničenom odgovornošću u stečaju</izvorni_sadrzaj>
    <derivirana_varijabla naziv="DomainObject.Predmet.StrankaNazivFormated_1">ORLJAVA, proizvodnja i usluge, društvo s ograničenom odgovornošću u stečaju</derivirana_varijabla>
  </DomainObject.Predmet.StrankaNazivFormated>
  <DomainObject.Predmet.StrankaNazivFormatedOIB>
    <izvorni_sadrzaj>ORLJAVA, proizvodnja i usluge, društvo s ograničenom odgovornošću u stečaju, OIB 28061327329</izvorni_sadrzaj>
    <derivirana_varijabla naziv="DomainObject.Predmet.StrankaNazivFormatedOIB_1">ORLJAVA, proizvodnja i usluge, društvo s ograničenom odgovornošću u stečaju, OIB 28061327329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ORLJAVA, proizvodnja i usluge, društvo s ograničenom odgovornošću u stečaju</item>
    </izvorni_sadrzaj>
    <derivirana_varijabla naziv="DomainObject.Predmet.StrankaListFormated_1">
      <item>ORLJAVA, proizvodnja i usluge, društvo s ograničenom odgovornošću u stečaju</item>
    </derivirana_varijabla>
  </DomainObject.Predmet.StrankaListFormated>
  <DomainObject.Predmet.StrankaListFormatedOIB>
    <izvorni_sadrzaj>
      <item>ORLJAVA, proizvodnja i usluge, društvo s ograničenom odgovornošću u stečaju, OIB 28061327329</item>
    </izvorni_sadrzaj>
    <derivirana_varijabla naziv="DomainObject.Predmet.StrankaListFormatedOIB_1">
      <item>ORLJAVA, proizvodnja i usluge, društvo s ograničenom odgovornošću u stečaju, OIB 28061327329</item>
    </derivirana_varijabla>
  </DomainObject.Predmet.StrankaListFormatedOIB>
  <DomainObject.Predmet.StrankaListFormatedWithAdress>
    <izvorni_sadrzaj>
      <item>ORLJAVA, proizvodnja i usluge, društvo s ograničenom odgovornošću u stečaju, Pilanski put 2, 34000 Požega</item>
    </izvorni_sadrzaj>
    <derivirana_varijabla naziv="DomainObject.Predmet.StrankaListFormatedWithAdress_1">
      <item>ORLJAVA, proizvodnja i usluge, društvo s ograničenom odgovornošću u stečaju, Pilanski put 2, 34000 Požega</item>
    </derivirana_varijabla>
  </DomainObject.Predmet.StrankaListFormatedWithAdress>
  <DomainObject.Predmet.StrankaListFormatedWithAdressOIB>
    <izvorni_sadrzaj>
      <item>ORLJAVA, proizvodnja i usluge, društvo s ograničenom odgovornošću u stečaju, OIB 28061327329, Pilanski put 2, 34000 Požega</item>
    </izvorni_sadrzaj>
    <derivirana_varijabla naziv="DomainObject.Predmet.StrankaListFormatedWithAdressOIB_1">
      <item>ORLJAVA, proizvodnja i usluge, društvo s ograničenom odgovornošću u stečaju, OIB 28061327329, Pilanski put 2, 34000 Požega</item>
    </derivirana_varijabla>
  </DomainObject.Predmet.StrankaListFormatedWithAdressOIB>
  <DomainObject.Predmet.StrankaListNazivFormated>
    <izvorni_sadrzaj>
      <item>ORLJAVA, proizvodnja i usluge, društvo s ograničenom odgovornošću u stečaju</item>
    </izvorni_sadrzaj>
    <derivirana_varijabla naziv="DomainObject.Predmet.StrankaListNazivFormated_1">
      <item>ORLJAVA, proizvodnja i usluge, društvo s ograničenom odgovornošću u stečaju</item>
    </derivirana_varijabla>
  </DomainObject.Predmet.StrankaListNazivFormated>
  <DomainObject.Predmet.StrankaListNazivFormatedOIB>
    <izvorni_sadrzaj>
      <item>ORLJAVA, proizvodnja i usluge, društvo s ograničenom odgovornošću u stečaju, OIB 28061327329</item>
    </izvorni_sadrzaj>
    <derivirana_varijabla naziv="DomainObject.Predmet.StrankaListNazivFormatedOIB_1">
      <item>ORLJAVA, proizvodnja i usluge, društvo s ograničenom odgovornošću u stečaju, OIB 28061327329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Luka Balenović</item>
      <item>Roberta Grbić</item>
      <item>Mirela Bonić</item>
      <item>Mirjana Pavić</item>
      <item>Savo Šmitran</item>
      <item>Mario Iveković</item>
      <item>Gordana Gaće</item>
      <item>Krešimir Tomac</item>
      <item>Velimir Galić</item>
      <item>Tonka Jerak Bajić</item>
      <item>Doroteja Filipović Bego</item>
      <item>Mario Hak</item>
      <item>Bojan Jovanović</item>
      <item>Gabrijel Zovak</item>
      <item>Hrvatske vode, pravna osoba za upravljanje vodama</item>
      <item>Nikola Pranić</item>
      <item>Jurica Brekalo</item>
      <item>Boro Soldo</item>
      <item>TERMO SERVIS društvo s ograničenom odgovornošću za inženjering, projektiranje, graditeljstvo, upravljanje nekretninama, trg</item>
      <item>Vidmar i partneri j.t.d.</item>
      <item>Ariana Varga Filaković</item>
      <item>HRVATSKA BANKA ZA OBNOVU I RAZVITAK</item>
      <item>Emica Divić</item>
      <item>EOS MATRIX d.o.o. za poslovne usluge</item>
      <item>Mario Sugnetić</item>
    </izvorni_sadrzaj>
    <derivirana_varijabla naziv="DomainObject.Predmet.OstaliListFormated_1">
      <item>Luka Balenović</item>
      <item>Roberta Grbić</item>
      <item>Mirela Bonić</item>
      <item>Mirjana Pavić</item>
      <item>Savo Šmitran</item>
      <item>Mario Iveković</item>
      <item>Gordana Gaće</item>
      <item>Krešimir Tomac</item>
      <item>Velimir Galić</item>
      <item>Tonka Jerak Bajić</item>
      <item>Doroteja Filipović Bego</item>
      <item>Mario Hak</item>
      <item>Bojan Jovanović</item>
      <item>Gabrijel Zovak</item>
      <item>Hrvatske vode, pravna osoba za upravljanje vodama</item>
      <item>Nikola Pranić</item>
      <item>Jurica Brekalo</item>
      <item>Boro Soldo</item>
      <item>TERMO SERVIS društvo s ograničenom odgovornošću za inženjering, projektiranje, graditeljstvo, upravljanje nekretninama, trg</item>
      <item>Vidmar i partneri j.t.d.</item>
      <item>Ariana Varga Filaković</item>
      <item>HRVATSKA BANKA ZA OBNOVU I RAZVITAK</item>
      <item>Emica Divić</item>
      <item>EOS MATRIX d.o.o. za poslovne usluge</item>
      <item>Mario Sugnetić</item>
    </derivirana_varijabla>
  </DomainObject.Predmet.OstaliListFormated>
  <DomainObject.Predmet.OstaliListFormatedOIB>
    <izvorni_sadrzaj>
      <item>Luka Balenović, OIB 63143187816</item>
      <item>Roberta Grbić</item>
      <item>Mirela Bonić</item>
      <item>Mirjana Pavić</item>
      <item>Savo Šmitran</item>
      <item>Mario Iveković</item>
      <item>Gordana Gaće</item>
      <item>Krešimir Tomac, OIB 89208179103</item>
      <item>Velimir Galić, OIB 49050380127</item>
      <item>Tonka Jerak Bajić, OIB 75092366630</item>
      <item>Doroteja Filipović Bego, OIB 68959492233</item>
      <item>Mario Hak</item>
      <item>Bojan Jovanović</item>
      <item>Gabrijel Zovak</item>
      <item>Hrvatske vode, pravna osoba za upravljanje vodama, OIB 28921383001</item>
      <item>Nikola Pranić, OIB 65378748445</item>
      <item>Jurica Brekalo, OIB 83212021060</item>
      <item>Boro Soldo, OIB 08387622319</item>
      <item>TERMO SERVIS društvo s ograničenom odgovornošću za inženjering, projektiranje, graditeljstvo, upravljanje nekretninama, trg, OIB 48671346974</item>
      <item>Vidmar i partneri j.t.d.</item>
      <item>Ariana Varga Filaković, OIB 63585656898</item>
      <item>HRVATSKA BANKA ZA OBNOVU I RAZVITAK, OIB 26702280390</item>
      <item>Emica Divić, OIB 30654155518</item>
      <item>EOS MATRIX d.o.o. za poslovne usluge, OIB 76674680107</item>
      <item>Mario Sugnetić</item>
    </izvorni_sadrzaj>
    <derivirana_varijabla naziv="DomainObject.Predmet.OstaliListFormatedOIB_1">
      <item>Luka Balenović, OIB 63143187816</item>
      <item>Roberta Grbić</item>
      <item>Mirela Bonić</item>
      <item>Mirjana Pavić</item>
      <item>Savo Šmitran</item>
      <item>Mario Iveković</item>
      <item>Gordana Gaće</item>
      <item>Krešimir Tomac, OIB 89208179103</item>
      <item>Velimir Galić, OIB 49050380127</item>
      <item>Tonka Jerak Bajić, OIB 75092366630</item>
      <item>Doroteja Filipović Bego, OIB 68959492233</item>
      <item>Mario Hak</item>
      <item>Bojan Jovanović</item>
      <item>Gabrijel Zovak</item>
      <item>Hrvatske vode, pravna osoba za upravljanje vodama, OIB 28921383001</item>
      <item>Nikola Pranić, OIB 65378748445</item>
      <item>Jurica Brekalo, OIB 83212021060</item>
      <item>Boro Soldo, OIB 08387622319</item>
      <item>TERMO SERVIS društvo s ograničenom odgovornošću za inženjering, projektiranje, graditeljstvo, upravljanje nekretninama, trg, OIB 48671346974</item>
      <item>Vidmar i partneri j.t.d.</item>
      <item>Ariana Varga Filaković, OIB 63585656898</item>
      <item>HRVATSKA BANKA ZA OBNOVU I RAZVITAK, OIB 26702280390</item>
      <item>Emica Divić, OIB 30654155518</item>
      <item>EOS MATRIX d.o.o. za poslovne usluge, OIB 76674680107</item>
      <item>Mario Sugnetić</item>
    </derivirana_varijabla>
  </DomainObject.Predmet.OstaliListFormatedOIB>
  <DomainObject.Predmet.OstaliListFormatedWithAdress>
    <izvorni_sadrzaj>
      <item>Luka Balenović</item>
      <item>Roberta Grbić</item>
      <item>Mirela Bonić</item>
      <item>Mirjana Pavić</item>
      <item>Savo Šmitran</item>
      <item>Mario Iveković</item>
      <item>Gordana Gaće</item>
      <item>Krešimir Tomac, Tome Bakača 35, 35000 Slavonski Brod</item>
      <item>Velimir Galić, Dragutina Lermana 6., 34000 Požega</item>
      <item>Tonka Jerak Bajić, Ulica Jurja Neidhardta 6, 10000 Zagreb</item>
      <item>Doroteja Filipović Bego, Ulica Koste Vojnovića 34, 10000 Zagreb</item>
      <item>Mario Hak</item>
      <item>Bojan Jovanović</item>
      <item>Gabrijel Zovak</item>
      <item>Hrvatske vode, pravna osoba za upravljanje vodama, Ulica Grada Vukovara 220, 10000 Zagreb</item>
      <item>Nikola Pranić, Stjepana Radića 16, 34000 Požega</item>
      <item>Jurica Brekalo, Ivana Muljevića 1, 34000 Požega</item>
      <item>Boro Soldo, N.mihaljevci 79, 34000 Novi Mihaljevci</item>
      <item>TERMO SERVIS društvo s ograničenom odgovornošću za inženjering, projektiranje, graditeljstvo, upravljanje nekretninama, trg, Ulica grada Vukovara 72, 10000 Zagreb</item>
      <item>Vidmar i partneri j.t.d.</item>
      <item>Ariana Varga Filaković, Medulićeva 24, 10000 Zagreb</item>
      <item>HRVATSKA BANKA ZA OBNOVU I RAZVITAK</item>
      <item>Emica Divić, Ulica Vinkovačkih Žrtava 43, 35000 Slavonski Brod</item>
      <item>EOS MATRIX d.o.o. za poslovne usluge, Horvatova ulica 82, 10000 Zagreb</item>
      <item>Mario Sugnetić</item>
    </izvorni_sadrzaj>
    <derivirana_varijabla naziv="DomainObject.Predmet.OstaliListFormatedWithAdress_1">
      <item>Luka Balenović</item>
      <item>Roberta Grbić</item>
      <item>Mirela Bonić</item>
      <item>Mirjana Pavić</item>
      <item>Savo Šmitran</item>
      <item>Mario Iveković</item>
      <item>Gordana Gaće</item>
      <item>Krešimir Tomac, Tome Bakača 35, 35000 Slavonski Brod</item>
      <item>Velimir Galić, Dragutina Lermana 6., 34000 Požega</item>
      <item>Tonka Jerak Bajić, Ulica Jurja Neidhardta 6, 10000 Zagreb</item>
      <item>Doroteja Filipović Bego, Ulica Koste Vojnovića 34, 10000 Zagreb</item>
      <item>Mario Hak</item>
      <item>Bojan Jovanović</item>
      <item>Gabrijel Zovak</item>
      <item>Hrvatske vode, pravna osoba za upravljanje vodama, Ulica Grada Vukovara 220, 10000 Zagreb</item>
      <item>Nikola Pranić, Stjepana Radića 16, 34000 Požega</item>
      <item>Jurica Brekalo, Ivana Muljevića 1, 34000 Požega</item>
      <item>Boro Soldo, N.mihaljevci 79, 34000 Novi Mihaljevci</item>
      <item>TERMO SERVIS društvo s ograničenom odgovornošću za inženjering, projektiranje, graditeljstvo, upravljanje nekretninama, trg, Ulica grada Vukovara 72, 10000 Zagreb</item>
      <item>Vidmar i partneri j.t.d.</item>
      <item>Ariana Varga Filaković, Medulićeva 24, 10000 Zagreb</item>
      <item>HRVATSKA BANKA ZA OBNOVU I RAZVITAK</item>
      <item>Emica Divić, Ulica Vinkovačkih Žrtava 43, 35000 Slavonski Brod</item>
      <item>EOS MATRIX d.o.o. za poslovne usluge, Horvatova ulica 82, 10000 Zagreb</item>
      <item>Mario Sugnetić</item>
    </derivirana_varijabla>
  </DomainObject.Predmet.OstaliListFormatedWithAdress>
  <DomainObject.Predmet.OstaliListFormatedWithAdressOIB>
    <izvorni_sadrzaj>
      <item>Luka Balenović, OIB 63143187816</item>
      <item>Roberta Grbić</item>
      <item>Mirela Bonić</item>
      <item>Mirjana Pavić</item>
      <item>Savo Šmitran</item>
      <item>Mario Iveković</item>
      <item>Gordana Gaće</item>
      <item>Krešimir Tomac, OIB 89208179103, Tome Bakača 35, 35000 Slavonski Brod</item>
      <item>Velimir Galić, OIB 49050380127, Dragutina Lermana 6., 34000 Požega</item>
      <item>Tonka Jerak Bajić, OIB 75092366630, Ulica Jurja Neidhardta 6, 10000 Zagreb</item>
      <item>Doroteja Filipović Bego, OIB 68959492233, Ulica Koste Vojnovića 34, 10000 Zagreb</item>
      <item>Mario Hak</item>
      <item>Bojan Jovanović</item>
      <item>Gabrijel Zovak</item>
      <item>Hrvatske vode, pravna osoba za upravljanje vodama, OIB 28921383001, Ulica Grada Vukovara 220, 10000 Zagreb</item>
      <item>Nikola Pranić, OIB 65378748445, Stjepana Radića 16, 34000 Požega</item>
      <item>Jurica Brekalo, OIB 83212021060, Ivana Muljevića 1, 34000 Požega</item>
      <item>Boro Soldo, OIB 08387622319, N.mihaljevci 79, 34000 Novi Mihaljevci</item>
      <item>TERMO SERVIS društvo s ograničenom odgovornošću za inženjering, projektiranje, graditeljstvo, upravljanje nekretninama, trg, OIB 48671346974, Ulica grada Vukovara 72, 10000 Zagreb</item>
      <item>Vidmar i partneri j.t.d.</item>
      <item>Ariana Varga Filaković, OIB 63585656898, Medulićeva 24, 10000 Zagreb</item>
      <item>HRVATSKA BANKA ZA OBNOVU I RAZVITAK, OIB 26702280390</item>
      <item>Emica Divić, OIB 30654155518, Ulica Vinkovačkih Žrtava 43, 35000 Slavonski Brod</item>
      <item>EOS MATRIX d.o.o. za poslovne usluge, OIB 76674680107, Horvatova ulica 82, 10000 Zagreb</item>
      <item>Mario Sugnetić</item>
    </izvorni_sadrzaj>
    <derivirana_varijabla naziv="DomainObject.Predmet.OstaliListFormatedWithAdressOIB_1">
      <item>Luka Balenović, OIB 63143187816</item>
      <item>Roberta Grbić</item>
      <item>Mirela Bonić</item>
      <item>Mirjana Pavić</item>
      <item>Savo Šmitran</item>
      <item>Mario Iveković</item>
      <item>Gordana Gaće</item>
      <item>Krešimir Tomac, OIB 89208179103, Tome Bakača 35, 35000 Slavonski Brod</item>
      <item>Velimir Galić, OIB 49050380127, Dragutina Lermana 6., 34000 Požega</item>
      <item>Tonka Jerak Bajić, OIB 75092366630, Ulica Jurja Neidhardta 6, 10000 Zagreb</item>
      <item>Doroteja Filipović Bego, OIB 68959492233, Ulica Koste Vojnovića 34, 10000 Zagreb</item>
      <item>Mario Hak</item>
      <item>Bojan Jovanović</item>
      <item>Gabrijel Zovak</item>
      <item>Hrvatske vode, pravna osoba za upravljanje vodama, OIB 28921383001, Ulica Grada Vukovara 220, 10000 Zagreb</item>
      <item>Nikola Pranić, OIB 65378748445, Stjepana Radića 16, 34000 Požega</item>
      <item>Jurica Brekalo, OIB 83212021060, Ivana Muljevića 1, 34000 Požega</item>
      <item>Boro Soldo, OIB 08387622319, N.mihaljevci 79, 34000 Novi Mihaljevci</item>
      <item>TERMO SERVIS društvo s ograničenom odgovornošću za inženjering, projektiranje, graditeljstvo, upravljanje nekretninama, trg, OIB 48671346974, Ulica grada Vukovara 72, 10000 Zagreb</item>
      <item>Vidmar i partneri j.t.d.</item>
      <item>Ariana Varga Filaković, OIB 63585656898, Medulićeva 24, 10000 Zagreb</item>
      <item>HRVATSKA BANKA ZA OBNOVU I RAZVITAK, OIB 26702280390</item>
      <item>Emica Divić, OIB 30654155518, Ulica Vinkovačkih Žrtava 43, 35000 Slavonski Brod</item>
      <item>EOS MATRIX d.o.o. za poslovne usluge, OIB 76674680107, Horvatova ulica 82, 10000 Zagreb</item>
      <item>Mario Sugnetić</item>
    </derivirana_varijabla>
  </DomainObject.Predmet.OstaliListFormatedWithAdressOIB>
  <DomainObject.Predmet.OstaliListNazivFormated>
    <izvorni_sadrzaj>
      <item>Luka Balenović</item>
      <item>Roberta Grbić</item>
      <item>Mirela Bonić</item>
      <item>Mirjana Pavić</item>
      <item>Savo Šmitran</item>
      <item>Mario Iveković</item>
      <item>Gordana Gaće</item>
      <item>Krešimir Tomac</item>
      <item>Velimir Galić</item>
      <item>Tonka Jerak Bajić</item>
      <item>Doroteja Filipović Bego</item>
      <item>Mario Hak</item>
      <item>Bojan Jovanović</item>
      <item>Gabrijel Zovak</item>
      <item>Hrvatske vode, pravna osoba za upravljanje vodama</item>
      <item>Nikola Pranić</item>
      <item>Jurica Brekalo</item>
      <item>Boro Soldo</item>
      <item>TERMO SERVIS društvo s ograničenom odgovornošću za inženjering, projektiranje, graditeljstvo, upravljanje nekretninama, trg</item>
      <item>Vidmar i partneri j.t.d.</item>
      <item>Ariana Varga Filaković</item>
      <item>HRVATSKA BANKA ZA OBNOVU I RAZVITAK</item>
      <item>Emica Divić</item>
      <item>EOS MATRIX d.o.o. za poslovne usluge</item>
      <item>Mario Sugnetić</item>
    </izvorni_sadrzaj>
    <derivirana_varijabla naziv="DomainObject.Predmet.OstaliListNazivFormated_1">
      <item>Luka Balenović</item>
      <item>Roberta Grbić</item>
      <item>Mirela Bonić</item>
      <item>Mirjana Pavić</item>
      <item>Savo Šmitran</item>
      <item>Mario Iveković</item>
      <item>Gordana Gaće</item>
      <item>Krešimir Tomac</item>
      <item>Velimir Galić</item>
      <item>Tonka Jerak Bajić</item>
      <item>Doroteja Filipović Bego</item>
      <item>Mario Hak</item>
      <item>Bojan Jovanović</item>
      <item>Gabrijel Zovak</item>
      <item>Hrvatske vode, pravna osoba za upravljanje vodama</item>
      <item>Nikola Pranić</item>
      <item>Jurica Brekalo</item>
      <item>Boro Soldo</item>
      <item>TERMO SERVIS društvo s ograničenom odgovornošću za inženjering, projektiranje, graditeljstvo, upravljanje nekretninama, trg</item>
      <item>Vidmar i partneri j.t.d.</item>
      <item>Ariana Varga Filaković</item>
      <item>HRVATSKA BANKA ZA OBNOVU I RAZVITAK</item>
      <item>Emica Divić</item>
      <item>EOS MATRIX d.o.o. za poslovne usluge</item>
      <item>Mario Sugnetić</item>
    </derivirana_varijabla>
  </DomainObject.Predmet.OstaliListNazivFormated>
  <DomainObject.Predmet.OstaliListNazivFormatedOIB>
    <izvorni_sadrzaj>
      <item>Luka Balenović, OIB 63143187816</item>
      <item>Roberta Grbić</item>
      <item>Mirela Bonić</item>
      <item>Mirjana Pavić</item>
      <item>Savo Šmitran</item>
      <item>Mario Iveković</item>
      <item>Gordana Gaće</item>
      <item>Krešimir Tomac, OIB 89208179103</item>
      <item>Velimir Galić, OIB 49050380127</item>
      <item>Tonka Jerak Bajić, OIB 75092366630</item>
      <item>Doroteja Filipović Bego, OIB 68959492233</item>
      <item>Mario Hak</item>
      <item>Bojan Jovanović</item>
      <item>Gabrijel Zovak</item>
      <item>Hrvatske vode, pravna osoba za upravljanje vodama, OIB 28921383001</item>
      <item>Nikola Pranić, OIB 65378748445</item>
      <item>Jurica Brekalo, OIB 83212021060</item>
      <item>Boro Soldo, OIB 08387622319</item>
      <item>TERMO SERVIS društvo s ograničenom odgovornošću za inženjering, projektiranje, graditeljstvo, upravljanje nekretninama, trg, OIB 48671346974</item>
      <item>Vidmar i partneri j.t.d.</item>
      <item>Ariana Varga Filaković, OIB 63585656898</item>
      <item>HRVATSKA BANKA ZA OBNOVU I RAZVITAK, OIB 26702280390</item>
      <item>Emica Divić, OIB 30654155518</item>
      <item>EOS MATRIX d.o.o. za poslovne usluge, OIB 76674680107</item>
      <item>Mario Sugnetić</item>
    </izvorni_sadrzaj>
    <derivirana_varijabla naziv="DomainObject.Predmet.OstaliListNazivFormatedOIB_1">
      <item>Luka Balenović, OIB 63143187816</item>
      <item>Roberta Grbić</item>
      <item>Mirela Bonić</item>
      <item>Mirjana Pavić</item>
      <item>Savo Šmitran</item>
      <item>Mario Iveković</item>
      <item>Gordana Gaće</item>
      <item>Krešimir Tomac, OIB 89208179103</item>
      <item>Velimir Galić, OIB 49050380127</item>
      <item>Tonka Jerak Bajić, OIB 75092366630</item>
      <item>Doroteja Filipović Bego, OIB 68959492233</item>
      <item>Mario Hak</item>
      <item>Bojan Jovanović</item>
      <item>Gabrijel Zovak</item>
      <item>Hrvatske vode, pravna osoba za upravljanje vodama, OIB 28921383001</item>
      <item>Nikola Pranić, OIB 65378748445</item>
      <item>Jurica Brekalo, OIB 83212021060</item>
      <item>Boro Soldo, OIB 08387622319</item>
      <item>TERMO SERVIS društvo s ograničenom odgovornošću za inženjering, projektiranje, graditeljstvo, upravljanje nekretninama, trg, OIB 48671346974</item>
      <item>Vidmar i partneri j.t.d.</item>
      <item>Ariana Varga Filaković, OIB 63585656898</item>
      <item>HRVATSKA BANKA ZA OBNOVU I RAZVITAK, OIB 26702280390</item>
      <item>Emica Divić, OIB 30654155518</item>
      <item>EOS MATRIX d.o.o. za poslovne usluge, OIB 76674680107</item>
      <item>Mario Sugnetić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2023.</izvorni_sadrzaj>
    <derivirana_varijabla naziv="DomainObject.Datum_1">9. lipnja 2023.</derivirana_varijabla>
  </DomainObject.Datum>
  <DomainObject.PoslovniBrojDokumenta>
    <izvorni_sadrzaj>St-600/2021-301</izvorni_sadrzaj>
    <derivirana_varijabla naziv="DomainObject.PoslovniBrojDokumenta_1">St-600/2021-301</derivirana_varijabla>
  </DomainObject.PoslovniBrojDokumenta>
  <DomainObject.Predmet.StrankaIDrugi>
    <izvorni_sadrzaj>ORLJAVA, proizvodnja i usluge, društvo s ograničenom odgovornošću u stečaju</izvorni_sadrzaj>
    <derivirana_varijabla naziv="DomainObject.Predmet.StrankaIDrugi_1">ORLJAVA, proizvodnja i usluge, društvo s ograničenom odgovornošću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ORLJAVA, proizvodnja i usluge, društvo s ograničenom odgovornošću u stečaju, OIB 28061327329, Pilanski put 2, 34000 Požega</izvorni_sadrzaj>
    <derivirana_varijabla naziv="DomainObject.Predmet.StrankaIDrugiAdressOIB_1">ORLJAVA, proizvodnja i usluge, društvo s ograničenom odgovornošću u stečaju, OIB 28061327329, Pilanski put 2, 34000 Požega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ORLJAVA, proizvodnja i usluge, društvo s ograničenom odgovornošću u stečaju</item>
      <item>Luka Balenović</item>
      <item>Roberta Grbić</item>
      <item>Mirela Bonić</item>
      <item>Mirjana Pavić</item>
      <item>Savo Šmitran</item>
      <item>Mario Iveković</item>
      <item>Gordana Gaće</item>
      <item>Krešimir Tomac</item>
      <item>Velimir Galić</item>
      <item>Tonka Jerak Bajić</item>
      <item>Doroteja Filipović Bego</item>
      <item>Mario Hak</item>
      <item>Bojan Jovanović</item>
      <item>Gabrijel Zovak</item>
      <item>Hrvatske vode, pravna osoba za upravljanje vodama</item>
      <item>Nikola Pranić</item>
      <item>Jurica Brekalo</item>
      <item>Boro Soldo</item>
      <item>TERMO SERVIS društvo s ograničenom odgovornošću za inženjering, projektiranje, graditeljstvo, upravljanje nekretninama, trg</item>
      <item>Vidmar i partneri j.t.d.</item>
      <item>Ariana Varga Filaković</item>
      <item>HRVATSKA BANKA ZA OBNOVU I RAZVITAK</item>
      <item>Emica Divić</item>
      <item>EOS MATRIX d.o.o. za poslovne usluge</item>
      <item>Mario Sugnetić</item>
    </izvorni_sadrzaj>
    <derivirana_varijabla naziv="DomainObject.Predmet.SudioniciListNaziv_1">
      <item>ORLJAVA, proizvodnja i usluge, društvo s ograničenom odgovornošću u stečaju</item>
      <item>Luka Balenović</item>
      <item>Roberta Grbić</item>
      <item>Mirela Bonić</item>
      <item>Mirjana Pavić</item>
      <item>Savo Šmitran</item>
      <item>Mario Iveković</item>
      <item>Gordana Gaće</item>
      <item>Krešimir Tomac</item>
      <item>Velimir Galić</item>
      <item>Tonka Jerak Bajić</item>
      <item>Doroteja Filipović Bego</item>
      <item>Mario Hak</item>
      <item>Bojan Jovanović</item>
      <item>Gabrijel Zovak</item>
      <item>Hrvatske vode, pravna osoba za upravljanje vodama</item>
      <item>Nikola Pranić</item>
      <item>Jurica Brekalo</item>
      <item>Boro Soldo</item>
      <item>TERMO SERVIS društvo s ograničenom odgovornošću za inženjering, projektiranje, graditeljstvo, upravljanje nekretninama, trg</item>
      <item>Vidmar i partneri j.t.d.</item>
      <item>Ariana Varga Filaković</item>
      <item>HRVATSKA BANKA ZA OBNOVU I RAZVITAK</item>
      <item>Emica Divić</item>
      <item>EOS MATRIX d.o.o. za poslovne usluge</item>
      <item>Mario Sugnetić</item>
    </derivirana_varijabla>
  </DomainObject.Predmet.SudioniciListNaziv>
  <DomainObject.Predmet.SudioniciListAdressOIB>
    <izvorni_sadrzaj>
      <item>ORLJAVA, proizvodnja i usluge, društvo s ograničenom odgovornošću u stečaju, OIB 28061327329, Pilanski put 2,34000 Požega</item>
      <item>Luka Balenović, OIB 63143187816</item>
      <item>Roberta Grbić</item>
      <item>Mirela Bonić</item>
      <item>Mirjana Pavić</item>
      <item>Savo Šmitran</item>
      <item>Mario Iveković</item>
      <item>Gordana Gaće</item>
      <item>Krešimir Tomac, OIB 89208179103, Tome Bakača 35,35000 Slavonski Brod</item>
      <item>Velimir Galić, OIB 49050380127, Dragutina Lermana 6.,34000 Požega</item>
      <item>Tonka Jerak Bajić, OIB 75092366630, Ulica Jurja Neidhardta 6,10000 Zagreb</item>
      <item>Doroteja Filipović Bego, OIB 68959492233, Ulica Koste Vojnovića 34,10000 Zagreb</item>
      <item>Mario Hak</item>
      <item>Bojan Jovanović</item>
      <item>Gabrijel Zovak</item>
      <item>Hrvatske vode, pravna osoba za upravljanje vodama, OIB 28921383001, Ulica Grada Vukovara 220,10000 Zagreb</item>
      <item>Nikola Pranić, OIB 65378748445, Stjepana Radića 16,34000 Požega</item>
      <item>Jurica Brekalo, OIB 83212021060, Ivana Muljevića 1,34000 Požega</item>
      <item>Boro Soldo, OIB 08387622319, N.mihaljevci 79,34000 Novi Mihaljevci</item>
      <item>TERMO SERVIS društvo s ograničenom odgovornošću za inženjering, projektiranje, graditeljstvo, upravljanje nekretninama, trg, OIB 48671346974, Ulica grada Vukovara 72,10000 Zagreb</item>
      <item>Vidmar i partneri j.t.d.</item>
      <item>Ariana Varga Filaković, OIB 63585656898, Medulićeva 24,10000 Zagreb</item>
      <item>HRVATSKA BANKA ZA OBNOVU I RAZVITAK, OIB 26702280390</item>
      <item>Emica Divić, OIB 30654155518, Ulica Vinkovačkih Žrtava 43,35000 Slavonski Brod</item>
      <item>EOS MATRIX d.o.o. za poslovne usluge, OIB 76674680107, Horvatova ulica 82,10000 Zagreb</item>
      <item>Mario Sugnetić</item>
    </izvorni_sadrzaj>
    <derivirana_varijabla naziv="DomainObject.Predmet.SudioniciListAdressOIB_1">
      <item>ORLJAVA, proizvodnja i usluge, društvo s ograničenom odgovornošću u stečaju, OIB 28061327329, Pilanski put 2,34000 Požega</item>
      <item>Luka Balenović, OIB 63143187816</item>
      <item>Roberta Grbić</item>
      <item>Mirela Bonić</item>
      <item>Mirjana Pavić</item>
      <item>Savo Šmitran</item>
      <item>Mario Iveković</item>
      <item>Gordana Gaće</item>
      <item>Krešimir Tomac, OIB 89208179103, Tome Bakača 35,35000 Slavonski Brod</item>
      <item>Velimir Galić, OIB 49050380127, Dragutina Lermana 6.,34000 Požega</item>
      <item>Tonka Jerak Bajić, OIB 75092366630, Ulica Jurja Neidhardta 6,10000 Zagreb</item>
      <item>Doroteja Filipović Bego, OIB 68959492233, Ulica Koste Vojnovića 34,10000 Zagreb</item>
      <item>Mario Hak</item>
      <item>Bojan Jovanović</item>
      <item>Gabrijel Zovak</item>
      <item>Hrvatske vode, pravna osoba za upravljanje vodama, OIB 28921383001, Ulica Grada Vukovara 220,10000 Zagreb</item>
      <item>Nikola Pranić, OIB 65378748445, Stjepana Radića 16,34000 Požega</item>
      <item>Jurica Brekalo, OIB 83212021060, Ivana Muljevića 1,34000 Požega</item>
      <item>Boro Soldo, OIB 08387622319, N.mihaljevci 79,34000 Novi Mihaljevci</item>
      <item>TERMO SERVIS društvo s ograničenom odgovornošću za inženjering, projektiranje, graditeljstvo, upravljanje nekretninama, trg, OIB 48671346974, Ulica grada Vukovara 72,10000 Zagreb</item>
      <item>Vidmar i partneri j.t.d.</item>
      <item>Ariana Varga Filaković, OIB 63585656898, Medulićeva 24,10000 Zagreb</item>
      <item>HRVATSKA BANKA ZA OBNOVU I RAZVITAK, OIB 26702280390</item>
      <item>Emica Divić, OIB 30654155518, Ulica Vinkovačkih Žrtava 43,35000 Slavonski Brod</item>
      <item>EOS MATRIX d.o.o. za poslovne usluge, OIB 76674680107, Horvatova ulica 82,10000 Zagreb</item>
      <item>Mario Sugnetić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>sudac</izvorni_sadrzaj>
    <derivirana_varijabla naziv="DomainObject.Predmet.FunkcijaOsobe_1">sudac</derivirana_varijabla>
  </DomainObject.Predmet.FunkcijaOsobe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28061327329</item>
      <item>, OIB 63143187816</item>
      <item>, OIB null</item>
      <item>, OIB null</item>
      <item>, OIB null</item>
      <item>, OIB null</item>
      <item>, OIB null</item>
      <item>, OIB null</item>
      <item>, OIB 89208179103</item>
      <item>, OIB 49050380127</item>
      <item>, OIB 75092366630</item>
      <item>, OIB 68959492233</item>
      <item>, OIB null</item>
      <item>, OIB null</item>
      <item>, OIB null</item>
      <item>, OIB 28921383001</item>
      <item>, OIB 65378748445</item>
      <item>, OIB 83212021060</item>
      <item>, OIB 08387622319</item>
      <item>, OIB 48671346974</item>
      <item>, OIB null</item>
      <item>, OIB 63585656898</item>
      <item>, OIB 26702280390</item>
      <item>, OIB 30654155518</item>
      <item>, OIB 76674680107</item>
      <item>, OIB null</item>
    </izvorni_sadrzaj>
    <derivirana_varijabla naziv="DomainObject.Predmet.SudioniciListNazivOIB_1">
      <item>, OIB 28061327329</item>
      <item>, OIB 63143187816</item>
      <item>, OIB null</item>
      <item>, OIB null</item>
      <item>, OIB null</item>
      <item>, OIB null</item>
      <item>, OIB null</item>
      <item>, OIB null</item>
      <item>, OIB 89208179103</item>
      <item>, OIB 49050380127</item>
      <item>, OIB 75092366630</item>
      <item>, OIB 68959492233</item>
      <item>, OIB null</item>
      <item>, OIB null</item>
      <item>, OIB null</item>
      <item>, OIB 28921383001</item>
      <item>, OIB 65378748445</item>
      <item>, OIB 83212021060</item>
      <item>, OIB 08387622319</item>
      <item>, OIB 48671346974</item>
      <item>, OIB null</item>
      <item>, OIB 63585656898</item>
      <item>, OIB 26702280390</item>
      <item>, OIB 30654155518</item>
      <item>, OIB 76674680107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lipnja 2023.</izvorni_sadrzaj>
    <derivirana_varijabla naziv="DomainObject.PredzadnjaOdlukaIzPredmeta.DatumDonosenjaOdluke_1">2. lipnja 2023.</derivirana_varijabla>
  </DomainObject.PredzadnjaOdlukaIzPredmeta.DatumDonosenjaOdluke>
  <DomainObject.PredzadnjaOdlukaIzPredmeta.Oznaka>
    <izvorni_sadrzaj>St-600/2021-300</izvorni_sadrzaj>
    <derivirana_varijabla naziv="DomainObject.PredzadnjaOdlukaIzPredmeta.Oznaka_1">St-600/2021-300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svibnja 2021.</izvorni_sadrzaj>
    <derivirana_varijabla naziv="DomainObject.Predmet.DatumPocetkaProcesa_1">31.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FF968-4357-449E-946F-D39FFC9B122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1427</properties:Words>
  <properties:Characters>7809</properties:Characters>
  <properties:Lines>190</properties:Lines>
  <properties:Paragraphs>67</properties:Paragraphs>
  <properties:TotalTime>3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9169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2023-06-09T13:50:00Z</dcterms:modified>
  <cp:revision>34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4</vt:i4>
  </prop:property>
  <prop:property fmtid="{D5CDD505-2E9C-101B-9397-08002B2CF9AE}" pid="5" name="Naslov">
    <vt:lpwstr>St-600/2021-301 / Odluka - Rješenje - dioba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